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9D9643" w14:textId="77FE8FE3" w:rsidR="007F77FE" w:rsidRPr="007F77FE" w:rsidRDefault="007F77FE" w:rsidP="007F77FE">
      <w:pPr>
        <w:rPr>
          <w:b/>
          <w:bCs/>
        </w:rPr>
      </w:pPr>
      <w:r>
        <w:fldChar w:fldCharType="begin"/>
      </w:r>
      <w:r>
        <w:instrText xml:space="preserve"> INCLUDEPICTURE "/Users/paola.fonseca/Library/Group Containers/UBF8T346G9.ms/WebArchiveCopyPasteTempFiles/com.microsoft.Word/legal-responsibility.jpg" \* MERGEFORMATINET </w:instrText>
      </w:r>
      <w:r>
        <w:fldChar w:fldCharType="separate"/>
      </w:r>
      <w:r>
        <w:rPr>
          <w:noProof/>
        </w:rPr>
        <w:drawing>
          <wp:inline distT="0" distB="0" distL="0" distR="0" wp14:anchorId="3A35F5FC" wp14:editId="3C210398">
            <wp:extent cx="5943600" cy="3348318"/>
            <wp:effectExtent l="0" t="0" r="0" b="5080"/>
            <wp:docPr id="1792813651" name="Picture 7" descr="3 Types of Civil Liability and Examples from Texas C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3 Types of Civil Liability and Examples from Texas Cases"/>
                    <pic:cNvPicPr>
                      <a:picLocks noChangeAspect="1" noChangeArrowheads="1"/>
                    </pic:cNvPicPr>
                  </pic:nvPicPr>
                  <pic:blipFill rotWithShape="1">
                    <a:blip r:embed="rId5">
                      <a:extLst>
                        <a:ext uri="{28A0092B-C50C-407E-A947-70E740481C1C}">
                          <a14:useLocalDpi xmlns:a14="http://schemas.microsoft.com/office/drawing/2010/main" val="0"/>
                        </a:ext>
                      </a:extLst>
                    </a:blip>
                    <a:srcRect b="9926"/>
                    <a:stretch/>
                  </pic:blipFill>
                  <pic:spPr bwMode="auto">
                    <a:xfrm>
                      <a:off x="0" y="0"/>
                      <a:ext cx="5943600" cy="3348318"/>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r w:rsidRPr="007F77FE">
        <w:rPr>
          <w:b/>
          <w:bCs/>
        </w:rPr>
        <w:t>Liabilities vs. Responsibilities, Covenants, Warranty, Guarantee, and Indemnification: A Comparative Overview</w:t>
      </w:r>
    </w:p>
    <w:p w14:paraId="279A63C1" w14:textId="77777777" w:rsidR="007F77FE" w:rsidRPr="007F77FE" w:rsidRDefault="007F77FE" w:rsidP="007F77FE">
      <w:r w:rsidRPr="007F77FE">
        <w:t xml:space="preserve">In legal and business contexts, terms such as </w:t>
      </w:r>
      <w:r w:rsidRPr="007F77FE">
        <w:rPr>
          <w:b/>
          <w:bCs/>
        </w:rPr>
        <w:t>liability</w:t>
      </w:r>
      <w:r w:rsidRPr="007F77FE">
        <w:t xml:space="preserve">, </w:t>
      </w:r>
      <w:r w:rsidRPr="007F77FE">
        <w:rPr>
          <w:b/>
          <w:bCs/>
        </w:rPr>
        <w:t>responsibility</w:t>
      </w:r>
      <w:r w:rsidRPr="007F77FE">
        <w:t xml:space="preserve">, </w:t>
      </w:r>
      <w:r w:rsidRPr="007F77FE">
        <w:rPr>
          <w:b/>
          <w:bCs/>
        </w:rPr>
        <w:t>covenant</w:t>
      </w:r>
      <w:r w:rsidRPr="007F77FE">
        <w:t xml:space="preserve">, </w:t>
      </w:r>
      <w:r w:rsidRPr="007F77FE">
        <w:rPr>
          <w:b/>
          <w:bCs/>
        </w:rPr>
        <w:t>warranty</w:t>
      </w:r>
      <w:r w:rsidRPr="007F77FE">
        <w:t xml:space="preserve">, </w:t>
      </w:r>
      <w:r w:rsidRPr="007F77FE">
        <w:rPr>
          <w:b/>
          <w:bCs/>
        </w:rPr>
        <w:t>guarantee</w:t>
      </w:r>
      <w:r w:rsidRPr="007F77FE">
        <w:t xml:space="preserve">, and </w:t>
      </w:r>
      <w:r w:rsidRPr="007F77FE">
        <w:rPr>
          <w:b/>
          <w:bCs/>
        </w:rPr>
        <w:t>indemnification</w:t>
      </w:r>
      <w:r w:rsidRPr="007F77FE">
        <w:t xml:space="preserve"> are often used interchangeably, but they represent different obligations. Understanding the distinctions is crucial for interpreting contracts, determining risks, and managing expectations. Below is an overview of these concepts, how they differ, and an explanation of </w:t>
      </w:r>
      <w:r w:rsidRPr="007F77FE">
        <w:rPr>
          <w:b/>
          <w:bCs/>
        </w:rPr>
        <w:t>indemnification</w:t>
      </w:r>
      <w:r w:rsidRPr="007F77FE">
        <w:t>.</w:t>
      </w:r>
    </w:p>
    <w:p w14:paraId="68F1ADAA" w14:textId="77777777" w:rsidR="007F77FE" w:rsidRPr="007F77FE" w:rsidRDefault="007F77FE" w:rsidP="007F77FE">
      <w:pPr>
        <w:rPr>
          <w:b/>
          <w:bCs/>
        </w:rPr>
      </w:pPr>
      <w:r w:rsidRPr="007F77FE">
        <w:rPr>
          <w:b/>
          <w:bCs/>
        </w:rPr>
        <w:t>1. Liability</w:t>
      </w:r>
    </w:p>
    <w:p w14:paraId="1AA048B3" w14:textId="77777777" w:rsidR="007F77FE" w:rsidRPr="007F77FE" w:rsidRDefault="007F77FE" w:rsidP="007F77FE">
      <w:r w:rsidRPr="007F77FE">
        <w:rPr>
          <w:b/>
          <w:bCs/>
        </w:rPr>
        <w:t>Liability</w:t>
      </w:r>
      <w:r w:rsidRPr="007F77FE">
        <w:t xml:space="preserve"> refers to a party's legal obligation to compensate for harm or loss caused by its actions or omissions. It often involves monetary damages and arises from breaches of law, contract, or tort (civil wrongs like negligence). Liabilities can be </w:t>
      </w:r>
      <w:r w:rsidRPr="007F77FE">
        <w:rPr>
          <w:b/>
          <w:bCs/>
        </w:rPr>
        <w:t>strict</w:t>
      </w:r>
      <w:r w:rsidRPr="007F77FE">
        <w:t xml:space="preserve">, </w:t>
      </w:r>
      <w:r w:rsidRPr="007F77FE">
        <w:rPr>
          <w:b/>
          <w:bCs/>
        </w:rPr>
        <w:t>vicarious</w:t>
      </w:r>
      <w:r w:rsidRPr="007F77FE">
        <w:t xml:space="preserve">, or </w:t>
      </w:r>
      <w:r w:rsidRPr="007F77FE">
        <w:rPr>
          <w:b/>
          <w:bCs/>
        </w:rPr>
        <w:t>limited</w:t>
      </w:r>
      <w:r w:rsidRPr="007F77FE">
        <w:t>:</w:t>
      </w:r>
    </w:p>
    <w:p w14:paraId="1211AAC3" w14:textId="77777777" w:rsidR="007F77FE" w:rsidRPr="007F77FE" w:rsidRDefault="007F77FE" w:rsidP="007F77FE">
      <w:pPr>
        <w:numPr>
          <w:ilvl w:val="0"/>
          <w:numId w:val="6"/>
        </w:numPr>
      </w:pPr>
      <w:r w:rsidRPr="007F77FE">
        <w:rPr>
          <w:b/>
          <w:bCs/>
        </w:rPr>
        <w:t>Strict Liability</w:t>
      </w:r>
      <w:r w:rsidRPr="007F77FE">
        <w:t>: Imposed without fault, often in cases of inherently dangerous activities.</w:t>
      </w:r>
    </w:p>
    <w:p w14:paraId="4AD0A300" w14:textId="77777777" w:rsidR="007F77FE" w:rsidRPr="007F77FE" w:rsidRDefault="007F77FE" w:rsidP="007F77FE">
      <w:pPr>
        <w:numPr>
          <w:ilvl w:val="0"/>
          <w:numId w:val="6"/>
        </w:numPr>
      </w:pPr>
      <w:r w:rsidRPr="007F77FE">
        <w:rPr>
          <w:b/>
          <w:bCs/>
        </w:rPr>
        <w:t>Vicarious Liability</w:t>
      </w:r>
      <w:r w:rsidRPr="007F77FE">
        <w:t>: When one party is held liable for the actions of another (e.g., an employer for employee misconduct).</w:t>
      </w:r>
    </w:p>
    <w:p w14:paraId="410A1EA0" w14:textId="77777777" w:rsidR="007F77FE" w:rsidRPr="007F77FE" w:rsidRDefault="007F77FE" w:rsidP="007F77FE">
      <w:pPr>
        <w:numPr>
          <w:ilvl w:val="0"/>
          <w:numId w:val="6"/>
        </w:numPr>
      </w:pPr>
      <w:r w:rsidRPr="007F77FE">
        <w:rPr>
          <w:b/>
          <w:bCs/>
        </w:rPr>
        <w:t>Limited Liability</w:t>
      </w:r>
      <w:r w:rsidRPr="007F77FE">
        <w:t>: Typically found in corporate structures, where liability is restricted to the amount of capital invested.</w:t>
      </w:r>
    </w:p>
    <w:p w14:paraId="3C45C1FB" w14:textId="77777777" w:rsidR="007F77FE" w:rsidRDefault="007F77FE" w:rsidP="007F77FE">
      <w:r w:rsidRPr="007F77FE">
        <w:lastRenderedPageBreak/>
        <w:t>Liability typically involves financial consequences and is enforceable through legal mechanisms.</w:t>
      </w:r>
    </w:p>
    <w:p w14:paraId="5E4D8BA3" w14:textId="5FF2E11A" w:rsidR="007F77FE" w:rsidRPr="007F77FE" w:rsidRDefault="007F77FE" w:rsidP="007F77FE">
      <w:r>
        <w:fldChar w:fldCharType="begin"/>
      </w:r>
      <w:r>
        <w:instrText xml:space="preserve"> INCLUDEPICTURE "/Users/paola.fonseca/Library/Group Containers/UBF8T346G9.ms/WebArchiveCopyPasteTempFiles/com.microsoft.Word/23_06_exali_Vertragliche_Haftung_COM-5536886.png" \* MERGEFORMATINET </w:instrText>
      </w:r>
      <w:r>
        <w:fldChar w:fldCharType="separate"/>
      </w:r>
      <w:r>
        <w:rPr>
          <w:noProof/>
        </w:rPr>
        <w:drawing>
          <wp:inline distT="0" distB="0" distL="0" distR="0" wp14:anchorId="03B28A13" wp14:editId="7367B665">
            <wp:extent cx="5943600" cy="3220571"/>
            <wp:effectExtent l="0" t="0" r="0" b="5715"/>
            <wp:docPr id="1620116144" name="Picture 4" descr="Liability: What freelancers need to know | exal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ability: What freelancers need to know | exali.com"/>
                    <pic:cNvPicPr>
                      <a:picLocks noChangeAspect="1" noChangeArrowheads="1"/>
                    </pic:cNvPicPr>
                  </pic:nvPicPr>
                  <pic:blipFill rotWithShape="1">
                    <a:blip r:embed="rId6">
                      <a:extLst>
                        <a:ext uri="{28A0092B-C50C-407E-A947-70E740481C1C}">
                          <a14:useLocalDpi xmlns:a14="http://schemas.microsoft.com/office/drawing/2010/main" val="0"/>
                        </a:ext>
                      </a:extLst>
                    </a:blip>
                    <a:srcRect b="13363"/>
                    <a:stretch/>
                  </pic:blipFill>
                  <pic:spPr bwMode="auto">
                    <a:xfrm>
                      <a:off x="0" y="0"/>
                      <a:ext cx="5943600" cy="3220571"/>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5B2F9C90" w14:textId="77777777" w:rsidR="007F77FE" w:rsidRPr="007F77FE" w:rsidRDefault="007F77FE" w:rsidP="007F77FE">
      <w:pPr>
        <w:rPr>
          <w:b/>
          <w:bCs/>
        </w:rPr>
      </w:pPr>
      <w:r w:rsidRPr="007F77FE">
        <w:rPr>
          <w:b/>
          <w:bCs/>
        </w:rPr>
        <w:t>2. Responsibility</w:t>
      </w:r>
    </w:p>
    <w:p w14:paraId="4C962D1C" w14:textId="77777777" w:rsidR="007F77FE" w:rsidRPr="007F77FE" w:rsidRDefault="007F77FE" w:rsidP="007F77FE">
      <w:r w:rsidRPr="007F77FE">
        <w:rPr>
          <w:b/>
          <w:bCs/>
        </w:rPr>
        <w:t>Responsibility</w:t>
      </w:r>
      <w:r w:rsidRPr="007F77FE">
        <w:t xml:space="preserve"> refers to a party's duty to perform certain tasks or actions. Unlike liability, responsibility does not necessarily carry a legal obligation to compensate for harm. Responsibilities can be moral, contractual, or organizational. For instance, an employee may be responsible for completing specific tasks but not legally liable for the company's outcomes.</w:t>
      </w:r>
    </w:p>
    <w:p w14:paraId="384D5B1F" w14:textId="77777777" w:rsidR="007F77FE" w:rsidRDefault="007F77FE" w:rsidP="007F77FE">
      <w:r w:rsidRPr="007F77FE">
        <w:t>The distinction lies in that responsibility pertains to performance and actions, whereas liability involves legal consequences if obligations are not fulfilled.</w:t>
      </w:r>
    </w:p>
    <w:p w14:paraId="7718B0F9" w14:textId="3ADD98B6" w:rsidR="007F77FE" w:rsidRPr="007F77FE" w:rsidRDefault="007F77FE" w:rsidP="007F77FE">
      <w:r>
        <w:lastRenderedPageBreak/>
        <w:fldChar w:fldCharType="begin"/>
      </w:r>
      <w:r>
        <w:instrText xml:space="preserve"> INCLUDEPICTURE "/Users/paola.fonseca/Library/Group Containers/UBF8T346G9.ms/WebArchiveCopyPasteTempFiles/com.microsoft.Word/Four-Fold+Definition+of+Responsibility+Causal+Responsibility.jpg" \* MERGEFORMATINET </w:instrText>
      </w:r>
      <w:r>
        <w:fldChar w:fldCharType="separate"/>
      </w:r>
      <w:r>
        <w:rPr>
          <w:noProof/>
        </w:rPr>
        <w:drawing>
          <wp:inline distT="0" distB="0" distL="0" distR="0" wp14:anchorId="466BA4E2" wp14:editId="28896B14">
            <wp:extent cx="5943600" cy="4458335"/>
            <wp:effectExtent l="0" t="0" r="0" b="0"/>
            <wp:docPr id="1494988421" name="Picture 3" descr="Responsibility, Accountability, and Liability: - ppt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sponsibility, Accountability, and Liability: - ppt downlo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8335"/>
                    </a:xfrm>
                    <a:prstGeom prst="rect">
                      <a:avLst/>
                    </a:prstGeom>
                    <a:noFill/>
                    <a:ln>
                      <a:noFill/>
                    </a:ln>
                  </pic:spPr>
                </pic:pic>
              </a:graphicData>
            </a:graphic>
          </wp:inline>
        </w:drawing>
      </w:r>
      <w:r>
        <w:fldChar w:fldCharType="end"/>
      </w:r>
    </w:p>
    <w:p w14:paraId="0AAD86D6" w14:textId="77777777" w:rsidR="007F77FE" w:rsidRPr="007F77FE" w:rsidRDefault="007F77FE" w:rsidP="007F77FE">
      <w:pPr>
        <w:rPr>
          <w:b/>
          <w:bCs/>
        </w:rPr>
      </w:pPr>
      <w:r w:rsidRPr="007F77FE">
        <w:rPr>
          <w:b/>
          <w:bCs/>
        </w:rPr>
        <w:t>3. Covenant</w:t>
      </w:r>
    </w:p>
    <w:p w14:paraId="3E1A79AA" w14:textId="77777777" w:rsidR="007F77FE" w:rsidRPr="007F77FE" w:rsidRDefault="007F77FE" w:rsidP="007F77FE">
      <w:r w:rsidRPr="007F77FE">
        <w:t xml:space="preserve">A </w:t>
      </w:r>
      <w:r w:rsidRPr="007F77FE">
        <w:rPr>
          <w:b/>
          <w:bCs/>
        </w:rPr>
        <w:t>covenant</w:t>
      </w:r>
      <w:r w:rsidRPr="007F77FE">
        <w:t xml:space="preserve"> is a formal agreement or promise within a contract that commits a party to do or not do something. Covenants are binding commitments and are often found in legal documents like real estate transactions, financial agreements, and deeds.</w:t>
      </w:r>
    </w:p>
    <w:p w14:paraId="18BA31E5" w14:textId="77777777" w:rsidR="007F77FE" w:rsidRPr="007F77FE" w:rsidRDefault="007F77FE" w:rsidP="007F77FE">
      <w:pPr>
        <w:numPr>
          <w:ilvl w:val="0"/>
          <w:numId w:val="7"/>
        </w:numPr>
      </w:pPr>
      <w:r w:rsidRPr="007F77FE">
        <w:rPr>
          <w:b/>
          <w:bCs/>
        </w:rPr>
        <w:t>Affirmative Covenants</w:t>
      </w:r>
      <w:r w:rsidRPr="007F77FE">
        <w:t>: Require a party to take action (e.g., maintain insurance).</w:t>
      </w:r>
    </w:p>
    <w:p w14:paraId="3A18EE71" w14:textId="77777777" w:rsidR="007F77FE" w:rsidRPr="007F77FE" w:rsidRDefault="007F77FE" w:rsidP="007F77FE">
      <w:pPr>
        <w:numPr>
          <w:ilvl w:val="0"/>
          <w:numId w:val="7"/>
        </w:numPr>
      </w:pPr>
      <w:r w:rsidRPr="007F77FE">
        <w:rPr>
          <w:b/>
          <w:bCs/>
        </w:rPr>
        <w:t>Negative Covenants</w:t>
      </w:r>
      <w:r w:rsidRPr="007F77FE">
        <w:t>: Prohibit certain actions (e.g., not borrowing beyond a certain limit).</w:t>
      </w:r>
    </w:p>
    <w:p w14:paraId="69802D21" w14:textId="77777777" w:rsidR="007F77FE" w:rsidRPr="007F77FE" w:rsidRDefault="007F77FE" w:rsidP="007F77FE">
      <w:r w:rsidRPr="007F77FE">
        <w:t>If a covenant is breached, it can lead to liability or other contractual remedies, but it differs from a warranty in that it is a promise about future conduct rather than the state of a current fact.</w:t>
      </w:r>
    </w:p>
    <w:p w14:paraId="75504126" w14:textId="77777777" w:rsidR="007F77FE" w:rsidRPr="007F77FE" w:rsidRDefault="007F77FE" w:rsidP="007F77FE">
      <w:pPr>
        <w:rPr>
          <w:b/>
          <w:bCs/>
        </w:rPr>
      </w:pPr>
      <w:r w:rsidRPr="007F77FE">
        <w:rPr>
          <w:b/>
          <w:bCs/>
        </w:rPr>
        <w:t>4. Warranty</w:t>
      </w:r>
    </w:p>
    <w:p w14:paraId="22E039CE" w14:textId="77777777" w:rsidR="007F77FE" w:rsidRPr="007F77FE" w:rsidRDefault="007F77FE" w:rsidP="007F77FE">
      <w:r w:rsidRPr="007F77FE">
        <w:t xml:space="preserve">A </w:t>
      </w:r>
      <w:r w:rsidRPr="007F77FE">
        <w:rPr>
          <w:b/>
          <w:bCs/>
        </w:rPr>
        <w:t>warranty</w:t>
      </w:r>
      <w:r w:rsidRPr="007F77FE">
        <w:t xml:space="preserve"> is a promise or assurance that certain facts or conditions are true at the time of the contract, often related to product quality or performance. Warranties can be:</w:t>
      </w:r>
    </w:p>
    <w:p w14:paraId="0F165600" w14:textId="77777777" w:rsidR="007F77FE" w:rsidRPr="007F77FE" w:rsidRDefault="007F77FE" w:rsidP="007F77FE">
      <w:pPr>
        <w:numPr>
          <w:ilvl w:val="0"/>
          <w:numId w:val="8"/>
        </w:numPr>
      </w:pPr>
      <w:r w:rsidRPr="007F77FE">
        <w:rPr>
          <w:b/>
          <w:bCs/>
        </w:rPr>
        <w:lastRenderedPageBreak/>
        <w:t>Express Warranties</w:t>
      </w:r>
      <w:r w:rsidRPr="007F77FE">
        <w:t>: Explicitly stated in the contract, assuring specific conditions.</w:t>
      </w:r>
    </w:p>
    <w:p w14:paraId="66EE0062" w14:textId="77777777" w:rsidR="007F77FE" w:rsidRPr="007F77FE" w:rsidRDefault="007F77FE" w:rsidP="007F77FE">
      <w:pPr>
        <w:numPr>
          <w:ilvl w:val="0"/>
          <w:numId w:val="8"/>
        </w:numPr>
      </w:pPr>
      <w:r w:rsidRPr="007F77FE">
        <w:rPr>
          <w:b/>
          <w:bCs/>
        </w:rPr>
        <w:t>Implied Warranties</w:t>
      </w:r>
      <w:r w:rsidRPr="007F77FE">
        <w:t>: Automatically applied under law (e.g., the implied warranty of merchantability).</w:t>
      </w:r>
    </w:p>
    <w:p w14:paraId="5391AD41" w14:textId="77777777" w:rsidR="007F77FE" w:rsidRDefault="007F77FE" w:rsidP="007F77FE">
      <w:r w:rsidRPr="007F77FE">
        <w:t>If a warranty is breached (e.g., a product does not function as promised), the injured party may be entitled to repairs, replacements, or compensation. Unlike a covenant, a warranty applies to the present condition or quality of goods/services.</w:t>
      </w:r>
    </w:p>
    <w:p w14:paraId="234C4A26" w14:textId="77777777" w:rsidR="007F77FE" w:rsidRPr="007F77FE" w:rsidRDefault="007F77FE" w:rsidP="007F77FE">
      <w:r>
        <w:fldChar w:fldCharType="begin"/>
      </w:r>
      <w:r>
        <w:instrText xml:space="preserve"> INCLUDEPICTURE "/Users/paola.fonseca/Library/Group Containers/UBF8T346G9.ms/WebArchiveCopyPasteTempFiles/com.microsoft.Word/warranty%20vs%20guarantee.jpg" \* MERGEFORMATINET </w:instrText>
      </w:r>
      <w:r>
        <w:fldChar w:fldCharType="separate"/>
      </w:r>
      <w:r>
        <w:rPr>
          <w:noProof/>
        </w:rPr>
        <w:drawing>
          <wp:inline distT="0" distB="0" distL="0" distR="0" wp14:anchorId="1B90D9B0" wp14:editId="1EFC02F1">
            <wp:extent cx="5876365" cy="3300730"/>
            <wp:effectExtent l="0" t="0" r="3810" b="1270"/>
            <wp:docPr id="2063130128" name="Picture 5" descr="Difference Between Warranty And Guarantee - Main Differ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fference Between Warranty And Guarantee - Main Differences"/>
                    <pic:cNvPicPr>
                      <a:picLocks noChangeAspect="1" noChangeArrowheads="1"/>
                    </pic:cNvPicPr>
                  </pic:nvPicPr>
                  <pic:blipFill rotWithShape="1">
                    <a:blip r:embed="rId8">
                      <a:extLst>
                        <a:ext uri="{28A0092B-C50C-407E-A947-70E740481C1C}">
                          <a14:useLocalDpi xmlns:a14="http://schemas.microsoft.com/office/drawing/2010/main" val="0"/>
                        </a:ext>
                      </a:extLst>
                    </a:blip>
                    <a:srcRect r="1115" b="11944"/>
                    <a:stretch/>
                  </pic:blipFill>
                  <pic:spPr bwMode="auto">
                    <a:xfrm>
                      <a:off x="0" y="0"/>
                      <a:ext cx="5877296" cy="3301253"/>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40C565ED" w14:textId="77777777" w:rsidR="007F77FE" w:rsidRDefault="007F77FE" w:rsidP="007F77FE">
      <w:pPr>
        <w:rPr>
          <w:b/>
          <w:bCs/>
        </w:rPr>
      </w:pPr>
    </w:p>
    <w:p w14:paraId="6FE411EE" w14:textId="77777777" w:rsidR="007F77FE" w:rsidRDefault="007F77FE" w:rsidP="00B50160">
      <w:pPr>
        <w:jc w:val="center"/>
        <w:rPr>
          <w:b/>
          <w:bCs/>
        </w:rPr>
      </w:pPr>
      <w:r>
        <w:fldChar w:fldCharType="begin"/>
      </w:r>
      <w:r>
        <w:instrText xml:space="preserve"> INCLUDEPICTURE "/Users/paola.fonseca/Library/Group Containers/UBF8T346G9.ms/WebArchiveCopyPasteTempFiles/com.microsoft.Word/9k=" \* MERGEFORMATINET </w:instrText>
      </w:r>
      <w:r>
        <w:fldChar w:fldCharType="separate"/>
      </w:r>
      <w:r>
        <w:rPr>
          <w:noProof/>
        </w:rPr>
        <w:drawing>
          <wp:inline distT="0" distB="0" distL="0" distR="0" wp14:anchorId="45098E66" wp14:editId="1AA8B766">
            <wp:extent cx="3288030" cy="2460625"/>
            <wp:effectExtent l="0" t="0" r="1270" b="3175"/>
            <wp:docPr id="793113780" name="Picture 6" descr="Warranty vs Guarantee - What's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Q3LsZoP3KtKRwbkPh7Do-QQ_419" descr="Warranty vs Guarantee - What's the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8030" cy="2460625"/>
                    </a:xfrm>
                    <a:prstGeom prst="rect">
                      <a:avLst/>
                    </a:prstGeom>
                    <a:noFill/>
                    <a:ln>
                      <a:noFill/>
                    </a:ln>
                  </pic:spPr>
                </pic:pic>
              </a:graphicData>
            </a:graphic>
          </wp:inline>
        </w:drawing>
      </w:r>
      <w:r>
        <w:fldChar w:fldCharType="end"/>
      </w:r>
    </w:p>
    <w:p w14:paraId="4E155435" w14:textId="77777777" w:rsidR="007F77FE" w:rsidRPr="007F77FE" w:rsidRDefault="007F77FE" w:rsidP="007F77FE"/>
    <w:p w14:paraId="16B087E8" w14:textId="77777777" w:rsidR="007F77FE" w:rsidRPr="007F77FE" w:rsidRDefault="007F77FE" w:rsidP="007F77FE">
      <w:pPr>
        <w:rPr>
          <w:b/>
          <w:bCs/>
        </w:rPr>
      </w:pPr>
      <w:r w:rsidRPr="007F77FE">
        <w:rPr>
          <w:b/>
          <w:bCs/>
        </w:rPr>
        <w:lastRenderedPageBreak/>
        <w:t>5. Guarantee</w:t>
      </w:r>
    </w:p>
    <w:p w14:paraId="0D5A9B56" w14:textId="77777777" w:rsidR="007F77FE" w:rsidRPr="007F77FE" w:rsidRDefault="007F77FE" w:rsidP="007F77FE">
      <w:r w:rsidRPr="007F77FE">
        <w:t xml:space="preserve">A </w:t>
      </w:r>
      <w:r w:rsidRPr="007F77FE">
        <w:rPr>
          <w:b/>
          <w:bCs/>
        </w:rPr>
        <w:t>guarantee</w:t>
      </w:r>
      <w:r w:rsidRPr="007F77FE">
        <w:t xml:space="preserve"> is a contractual assurance that a party (the guarantor) will fulfill another party’s obligation if the latter fails to do so. It often involves financial or performance commitments and is typically found in lending agreements or service contracts.</w:t>
      </w:r>
    </w:p>
    <w:p w14:paraId="6805F3BA" w14:textId="77777777" w:rsidR="007F77FE" w:rsidRPr="007F77FE" w:rsidRDefault="007F77FE" w:rsidP="007F77FE">
      <w:pPr>
        <w:numPr>
          <w:ilvl w:val="0"/>
          <w:numId w:val="9"/>
        </w:numPr>
      </w:pPr>
      <w:r w:rsidRPr="007F77FE">
        <w:rPr>
          <w:b/>
          <w:bCs/>
        </w:rPr>
        <w:t>Personal Guarantees</w:t>
      </w:r>
      <w:r w:rsidRPr="007F77FE">
        <w:t>: The guarantor personally ensures repayment or performance.</w:t>
      </w:r>
    </w:p>
    <w:p w14:paraId="47641D55" w14:textId="77777777" w:rsidR="007F77FE" w:rsidRPr="007F77FE" w:rsidRDefault="007F77FE" w:rsidP="007F77FE">
      <w:pPr>
        <w:numPr>
          <w:ilvl w:val="0"/>
          <w:numId w:val="9"/>
        </w:numPr>
      </w:pPr>
      <w:r w:rsidRPr="007F77FE">
        <w:rPr>
          <w:b/>
          <w:bCs/>
        </w:rPr>
        <w:t>Corporate Guarantees</w:t>
      </w:r>
      <w:r w:rsidRPr="007F77FE">
        <w:t>: A company guarantees the obligations of another entity.</w:t>
      </w:r>
    </w:p>
    <w:p w14:paraId="66C61BE5" w14:textId="77777777" w:rsidR="007F77FE" w:rsidRPr="007F77FE" w:rsidRDefault="007F77FE" w:rsidP="007F77FE">
      <w:r w:rsidRPr="007F77FE">
        <w:t>While a warranty relates to the quality of goods/services, a guarantee is a promise of backup performance or payment. If the principal party defaults, the guarantor is liable to fulfill the obligation.</w:t>
      </w:r>
    </w:p>
    <w:p w14:paraId="59290E1C" w14:textId="77777777" w:rsidR="007F77FE" w:rsidRPr="007F77FE" w:rsidRDefault="007F77FE" w:rsidP="007F77FE">
      <w:pPr>
        <w:rPr>
          <w:b/>
          <w:bCs/>
        </w:rPr>
      </w:pPr>
      <w:r w:rsidRPr="007F77FE">
        <w:rPr>
          <w:b/>
          <w:bCs/>
        </w:rPr>
        <w:t>6. Indemnification</w:t>
      </w:r>
    </w:p>
    <w:p w14:paraId="170F33EC" w14:textId="77777777" w:rsidR="007F77FE" w:rsidRPr="007F77FE" w:rsidRDefault="007F77FE" w:rsidP="007F77FE">
      <w:r w:rsidRPr="007F77FE">
        <w:rPr>
          <w:b/>
          <w:bCs/>
        </w:rPr>
        <w:t>Indemnification</w:t>
      </w:r>
      <w:r w:rsidRPr="007F77FE">
        <w:t xml:space="preserve"> is a contractual agreement where one party (the indemnitor) agrees to compensate or "make whole" another party (the indemnitee) for losses or damages incurred. It is often used as a risk-shifting mechanism, ensuring that the indemnified party is protected from certain types of liabilities or losses, including lawsuits, claims, or financial losses.</w:t>
      </w:r>
    </w:p>
    <w:p w14:paraId="3D479FDA" w14:textId="77777777" w:rsidR="007F77FE" w:rsidRPr="007F77FE" w:rsidRDefault="007F77FE" w:rsidP="007F77FE">
      <w:r w:rsidRPr="007F77FE">
        <w:t>Indemnification can cover a variety of circumstances, such as:</w:t>
      </w:r>
    </w:p>
    <w:p w14:paraId="7FCC5418" w14:textId="77777777" w:rsidR="007F77FE" w:rsidRPr="007F77FE" w:rsidRDefault="007F77FE" w:rsidP="007F77FE">
      <w:pPr>
        <w:numPr>
          <w:ilvl w:val="0"/>
          <w:numId w:val="10"/>
        </w:numPr>
      </w:pPr>
      <w:r w:rsidRPr="007F77FE">
        <w:rPr>
          <w:b/>
          <w:bCs/>
        </w:rPr>
        <w:t>Third-Party Claims</w:t>
      </w:r>
      <w:r w:rsidRPr="007F77FE">
        <w:t>: When a third party sues or claims damages, the indemnitor agrees to cover the costs.</w:t>
      </w:r>
    </w:p>
    <w:p w14:paraId="5CC31E1E" w14:textId="77777777" w:rsidR="007F77FE" w:rsidRPr="007F77FE" w:rsidRDefault="007F77FE" w:rsidP="007F77FE">
      <w:pPr>
        <w:numPr>
          <w:ilvl w:val="0"/>
          <w:numId w:val="10"/>
        </w:numPr>
      </w:pPr>
      <w:r w:rsidRPr="007F77FE">
        <w:rPr>
          <w:b/>
          <w:bCs/>
        </w:rPr>
        <w:t>Direct Losses</w:t>
      </w:r>
      <w:r w:rsidRPr="007F77FE">
        <w:t>: The indemnitor agrees to reimburse the indemnitee for direct losses caused by a breach of contract or other specified risks.</w:t>
      </w:r>
    </w:p>
    <w:p w14:paraId="44675969" w14:textId="77777777" w:rsidR="007F77FE" w:rsidRPr="007F77FE" w:rsidRDefault="007F77FE" w:rsidP="007F77FE">
      <w:pPr>
        <w:numPr>
          <w:ilvl w:val="0"/>
          <w:numId w:val="10"/>
        </w:numPr>
      </w:pPr>
      <w:r w:rsidRPr="007F77FE">
        <w:rPr>
          <w:b/>
          <w:bCs/>
        </w:rPr>
        <w:t>Hold Harmless Provisions</w:t>
      </w:r>
      <w:r w:rsidRPr="007F77FE">
        <w:t>: Sometimes indemnification clauses include language that protects the indemnitee from liability for certain actions.</w:t>
      </w:r>
    </w:p>
    <w:p w14:paraId="4BDDFC4B" w14:textId="77777777" w:rsidR="007F77FE" w:rsidRPr="007F77FE" w:rsidRDefault="007F77FE" w:rsidP="007F77FE">
      <w:pPr>
        <w:rPr>
          <w:b/>
          <w:bCs/>
        </w:rPr>
      </w:pPr>
      <w:r w:rsidRPr="007F77FE">
        <w:rPr>
          <w:b/>
          <w:bCs/>
        </w:rPr>
        <w:t>Key Differences Between Indemnification and Liability</w:t>
      </w:r>
    </w:p>
    <w:p w14:paraId="1E249959" w14:textId="77777777" w:rsidR="007F77FE" w:rsidRPr="007F77FE" w:rsidRDefault="007F77FE" w:rsidP="007F77FE">
      <w:pPr>
        <w:numPr>
          <w:ilvl w:val="0"/>
          <w:numId w:val="11"/>
        </w:numPr>
      </w:pPr>
      <w:r w:rsidRPr="007F77FE">
        <w:rPr>
          <w:b/>
          <w:bCs/>
        </w:rPr>
        <w:t>Scope</w:t>
      </w:r>
      <w:r w:rsidRPr="007F77FE">
        <w:t xml:space="preserve">: While </w:t>
      </w:r>
      <w:r w:rsidRPr="007F77FE">
        <w:rPr>
          <w:b/>
          <w:bCs/>
        </w:rPr>
        <w:t>liability</w:t>
      </w:r>
      <w:r w:rsidRPr="007F77FE">
        <w:t xml:space="preserve"> generally involves direct compensation for damages caused by a breach or harm, </w:t>
      </w:r>
      <w:r w:rsidRPr="007F77FE">
        <w:rPr>
          <w:b/>
          <w:bCs/>
        </w:rPr>
        <w:t>indemnification</w:t>
      </w:r>
      <w:r w:rsidRPr="007F77FE">
        <w:t xml:space="preserve"> shifts the responsibility for paying those damages from one party to another. In an indemnification, the party being indemnified (indemnitee) may not have caused the harm but is being protected from its consequences.</w:t>
      </w:r>
    </w:p>
    <w:p w14:paraId="7D1BA579" w14:textId="77777777" w:rsidR="007F77FE" w:rsidRPr="007F77FE" w:rsidRDefault="007F77FE" w:rsidP="007F77FE">
      <w:pPr>
        <w:numPr>
          <w:ilvl w:val="0"/>
          <w:numId w:val="11"/>
        </w:numPr>
      </w:pPr>
      <w:r w:rsidRPr="007F77FE">
        <w:rPr>
          <w:b/>
          <w:bCs/>
        </w:rPr>
        <w:t>Third-Party Involvement</w:t>
      </w:r>
      <w:r w:rsidRPr="007F77FE">
        <w:t xml:space="preserve">: Indemnification often addresses third-party claims, meaning the indemnitor takes on the responsibility for lawsuits or claims made by </w:t>
      </w:r>
      <w:r w:rsidRPr="007F77FE">
        <w:lastRenderedPageBreak/>
        <w:t>third parties against the indemnitee. Liability, on the other hand, usually arises directly between the parties to the contract.</w:t>
      </w:r>
    </w:p>
    <w:p w14:paraId="28A8115D" w14:textId="77777777" w:rsidR="007F77FE" w:rsidRPr="007F77FE" w:rsidRDefault="007F77FE" w:rsidP="007F77FE">
      <w:pPr>
        <w:numPr>
          <w:ilvl w:val="0"/>
          <w:numId w:val="11"/>
        </w:numPr>
      </w:pPr>
      <w:r w:rsidRPr="007F77FE">
        <w:rPr>
          <w:b/>
          <w:bCs/>
        </w:rPr>
        <w:t>Risk Transfer</w:t>
      </w:r>
      <w:r w:rsidRPr="007F77FE">
        <w:t xml:space="preserve">: Indemnification is more proactive and serves as a </w:t>
      </w:r>
      <w:r w:rsidRPr="007F77FE">
        <w:rPr>
          <w:b/>
          <w:bCs/>
        </w:rPr>
        <w:t>risk transfer mechanism</w:t>
      </w:r>
      <w:r w:rsidRPr="007F77FE">
        <w:t>, protecting a party from potential future liabilities. Liability is the legal outcome when a party is found responsible for damages or harm.</w:t>
      </w:r>
    </w:p>
    <w:p w14:paraId="52AEE0BF" w14:textId="77777777" w:rsidR="007F77FE" w:rsidRPr="007F77FE" w:rsidRDefault="007F77FE" w:rsidP="007F77FE">
      <w:pPr>
        <w:rPr>
          <w:b/>
          <w:bCs/>
        </w:rPr>
      </w:pPr>
      <w:r w:rsidRPr="007F77FE">
        <w:rPr>
          <w:b/>
          <w:bCs/>
        </w:rPr>
        <w:t>Key Differences Between Indemnification and Other Concepts</w:t>
      </w:r>
    </w:p>
    <w:p w14:paraId="19F0CF90" w14:textId="77777777" w:rsidR="007F77FE" w:rsidRPr="007F77FE" w:rsidRDefault="007F77FE" w:rsidP="007F77FE">
      <w:pPr>
        <w:numPr>
          <w:ilvl w:val="0"/>
          <w:numId w:val="12"/>
        </w:numPr>
      </w:pPr>
      <w:r w:rsidRPr="007F77FE">
        <w:rPr>
          <w:b/>
          <w:bCs/>
        </w:rPr>
        <w:t>Indemnification vs. Warranty</w:t>
      </w:r>
      <w:r w:rsidRPr="007F77FE">
        <w:t>: A warranty is a promise regarding the state of a product or service, while indemnification involves compensation for losses or damages, including third-party claims.</w:t>
      </w:r>
    </w:p>
    <w:p w14:paraId="4657886D" w14:textId="77777777" w:rsidR="007F77FE" w:rsidRPr="007F77FE" w:rsidRDefault="007F77FE" w:rsidP="007F77FE">
      <w:pPr>
        <w:numPr>
          <w:ilvl w:val="0"/>
          <w:numId w:val="12"/>
        </w:numPr>
      </w:pPr>
      <w:r w:rsidRPr="007F77FE">
        <w:rPr>
          <w:b/>
          <w:bCs/>
        </w:rPr>
        <w:t>Indemnification vs. Covenant</w:t>
      </w:r>
      <w:r w:rsidRPr="007F77FE">
        <w:t>: A covenant is a binding promise to do or not do something, whereas indemnification provides financial protection against specific risks, even if covenants are breached.</w:t>
      </w:r>
    </w:p>
    <w:p w14:paraId="27199185" w14:textId="77777777" w:rsidR="007F77FE" w:rsidRPr="007F77FE" w:rsidRDefault="007F77FE" w:rsidP="007F77FE">
      <w:pPr>
        <w:numPr>
          <w:ilvl w:val="0"/>
          <w:numId w:val="12"/>
        </w:numPr>
      </w:pPr>
      <w:r w:rsidRPr="007F77FE">
        <w:rPr>
          <w:b/>
          <w:bCs/>
        </w:rPr>
        <w:t>Indemnification vs. Guarantee</w:t>
      </w:r>
      <w:r w:rsidRPr="007F77FE">
        <w:t>: A guarantee involves a third party stepping in to fulfill an obligation, often a payment or performance duty, while indemnification protects a party from bearing the costs of specific damages or liabilities.</w:t>
      </w:r>
    </w:p>
    <w:p w14:paraId="1AF05F94" w14:textId="77777777" w:rsidR="007F77FE" w:rsidRPr="007F77FE" w:rsidRDefault="007F77FE" w:rsidP="007F77FE">
      <w:pPr>
        <w:rPr>
          <w:b/>
          <w:bCs/>
        </w:rPr>
      </w:pPr>
      <w:r w:rsidRPr="007F77FE">
        <w:rPr>
          <w:b/>
          <w:bCs/>
        </w:rPr>
        <w:t>Summary of Differences</w:t>
      </w:r>
    </w:p>
    <w:p w14:paraId="128F7674" w14:textId="77777777" w:rsidR="007F77FE" w:rsidRPr="007F77FE" w:rsidRDefault="007F77FE" w:rsidP="007F77FE">
      <w:pPr>
        <w:numPr>
          <w:ilvl w:val="0"/>
          <w:numId w:val="13"/>
        </w:numPr>
      </w:pPr>
      <w:r w:rsidRPr="007F77FE">
        <w:rPr>
          <w:b/>
          <w:bCs/>
        </w:rPr>
        <w:t>Liability</w:t>
      </w:r>
      <w:r w:rsidRPr="007F77FE">
        <w:t>: Legal obligation to compensate for damages.</w:t>
      </w:r>
    </w:p>
    <w:p w14:paraId="24BFF0C5" w14:textId="77777777" w:rsidR="007F77FE" w:rsidRPr="007F77FE" w:rsidRDefault="007F77FE" w:rsidP="007F77FE">
      <w:pPr>
        <w:numPr>
          <w:ilvl w:val="0"/>
          <w:numId w:val="13"/>
        </w:numPr>
      </w:pPr>
      <w:r w:rsidRPr="007F77FE">
        <w:rPr>
          <w:b/>
          <w:bCs/>
        </w:rPr>
        <w:t>Responsibility</w:t>
      </w:r>
      <w:r w:rsidRPr="007F77FE">
        <w:t>: Obligation to perform specific tasks, without direct financial consequence.</w:t>
      </w:r>
    </w:p>
    <w:p w14:paraId="72848AFB" w14:textId="77777777" w:rsidR="007F77FE" w:rsidRPr="007F77FE" w:rsidRDefault="007F77FE" w:rsidP="007F77FE">
      <w:pPr>
        <w:numPr>
          <w:ilvl w:val="0"/>
          <w:numId w:val="13"/>
        </w:numPr>
      </w:pPr>
      <w:r w:rsidRPr="007F77FE">
        <w:rPr>
          <w:b/>
          <w:bCs/>
        </w:rPr>
        <w:t>Covenant</w:t>
      </w:r>
      <w:r w:rsidRPr="007F77FE">
        <w:t>: A promise within a contract, binding future conduct.</w:t>
      </w:r>
    </w:p>
    <w:p w14:paraId="61D4C215" w14:textId="77777777" w:rsidR="007F77FE" w:rsidRPr="007F77FE" w:rsidRDefault="007F77FE" w:rsidP="007F77FE">
      <w:pPr>
        <w:numPr>
          <w:ilvl w:val="0"/>
          <w:numId w:val="13"/>
        </w:numPr>
      </w:pPr>
      <w:r w:rsidRPr="007F77FE">
        <w:rPr>
          <w:b/>
          <w:bCs/>
        </w:rPr>
        <w:t>Warranty</w:t>
      </w:r>
      <w:r w:rsidRPr="007F77FE">
        <w:t>: An assurance about current product/service quality or performance.</w:t>
      </w:r>
    </w:p>
    <w:p w14:paraId="3A26860E" w14:textId="77777777" w:rsidR="007F77FE" w:rsidRPr="007F77FE" w:rsidRDefault="007F77FE" w:rsidP="007F77FE">
      <w:pPr>
        <w:numPr>
          <w:ilvl w:val="0"/>
          <w:numId w:val="13"/>
        </w:numPr>
      </w:pPr>
      <w:r w:rsidRPr="007F77FE">
        <w:rPr>
          <w:b/>
          <w:bCs/>
        </w:rPr>
        <w:t>Guarantee</w:t>
      </w:r>
      <w:r w:rsidRPr="007F77FE">
        <w:t>: A promise to fulfill another party’s obligation if they fail.</w:t>
      </w:r>
    </w:p>
    <w:p w14:paraId="72F1AC89" w14:textId="77777777" w:rsidR="007F77FE" w:rsidRPr="007F77FE" w:rsidRDefault="007F77FE" w:rsidP="007F77FE">
      <w:pPr>
        <w:numPr>
          <w:ilvl w:val="0"/>
          <w:numId w:val="13"/>
        </w:numPr>
      </w:pPr>
      <w:r w:rsidRPr="007F77FE">
        <w:rPr>
          <w:b/>
          <w:bCs/>
        </w:rPr>
        <w:t>Indemnification</w:t>
      </w:r>
      <w:r w:rsidRPr="007F77FE">
        <w:t>: A contractual obligation to compensate another party for losses or damages, particularly in third-party claims.</w:t>
      </w:r>
    </w:p>
    <w:p w14:paraId="3C7501B9" w14:textId="77777777" w:rsidR="007F77FE" w:rsidRPr="007F77FE" w:rsidRDefault="007F77FE" w:rsidP="007F77FE">
      <w:r w:rsidRPr="007F77FE">
        <w:t>In summary, liabilities arise from obligations or wrongful actions, responsibilities are duties to act, covenants are promises, warranties are assurances of quality, guarantees are backup promises, and indemnification involves risk-shifting for losses. Understanding the nuances of these terms is critical for managing legal and financial risks effectively.</w:t>
      </w:r>
    </w:p>
    <w:p w14:paraId="6CF446A1" w14:textId="2EBD4415" w:rsidR="007F77FE" w:rsidRDefault="007F77FE">
      <w:r>
        <w:lastRenderedPageBreak/>
        <w:fldChar w:fldCharType="begin"/>
      </w:r>
      <w:r>
        <w:instrText xml:space="preserve"> INCLUDEPICTURE "/Users/paola.fonseca/Library/Group Containers/UBF8T346G9.ms/WebArchiveCopyPasteTempFiles/com.microsoft.Word/1548643133610?e=1731542400&amp;v=beta&amp;t=8sBynktoXn01MWIy7t-2YEV8008jT4bdzdx3S1zce9Y" \* MERGEFORMATINET </w:instrText>
      </w:r>
      <w:r>
        <w:fldChar w:fldCharType="separate"/>
      </w:r>
      <w:r>
        <w:rPr>
          <w:noProof/>
        </w:rPr>
        <w:drawing>
          <wp:inline distT="0" distB="0" distL="0" distR="0" wp14:anchorId="7F02FFF7" wp14:editId="755DE8EA">
            <wp:extent cx="5943600" cy="2751455"/>
            <wp:effectExtent l="0" t="0" r="0" b="4445"/>
            <wp:docPr id="1985350138" name="Picture 2" descr="Defend, Indemnify and Hold Harmless: What They Mean and How To Use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fend, Indemnify and Hold Harmless: What They Mean and How To Use The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751455"/>
                    </a:xfrm>
                    <a:prstGeom prst="rect">
                      <a:avLst/>
                    </a:prstGeom>
                    <a:noFill/>
                    <a:ln>
                      <a:noFill/>
                    </a:ln>
                  </pic:spPr>
                </pic:pic>
              </a:graphicData>
            </a:graphic>
          </wp:inline>
        </w:drawing>
      </w:r>
      <w:r>
        <w:fldChar w:fldCharType="end"/>
      </w:r>
    </w:p>
    <w:sectPr w:rsidR="007F77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D2B8E"/>
    <w:multiLevelType w:val="multilevel"/>
    <w:tmpl w:val="5ACA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608B7"/>
    <w:multiLevelType w:val="multilevel"/>
    <w:tmpl w:val="EF36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C0AEE"/>
    <w:multiLevelType w:val="multilevel"/>
    <w:tmpl w:val="1960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B3BE1"/>
    <w:multiLevelType w:val="multilevel"/>
    <w:tmpl w:val="E476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C15B2"/>
    <w:multiLevelType w:val="multilevel"/>
    <w:tmpl w:val="0C0E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4A4F9B"/>
    <w:multiLevelType w:val="multilevel"/>
    <w:tmpl w:val="6B96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C51B70"/>
    <w:multiLevelType w:val="multilevel"/>
    <w:tmpl w:val="B91E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A50109"/>
    <w:multiLevelType w:val="multilevel"/>
    <w:tmpl w:val="CF00D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AD0D53"/>
    <w:multiLevelType w:val="multilevel"/>
    <w:tmpl w:val="B6A4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144560"/>
    <w:multiLevelType w:val="multilevel"/>
    <w:tmpl w:val="68F0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A32E62"/>
    <w:multiLevelType w:val="multilevel"/>
    <w:tmpl w:val="5820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67D22"/>
    <w:multiLevelType w:val="multilevel"/>
    <w:tmpl w:val="AEF2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27220D"/>
    <w:multiLevelType w:val="multilevel"/>
    <w:tmpl w:val="2F36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1806795">
    <w:abstractNumId w:val="4"/>
  </w:num>
  <w:num w:numId="2" w16cid:durableId="1069378388">
    <w:abstractNumId w:val="10"/>
  </w:num>
  <w:num w:numId="3" w16cid:durableId="1053845377">
    <w:abstractNumId w:val="9"/>
  </w:num>
  <w:num w:numId="4" w16cid:durableId="173225043">
    <w:abstractNumId w:val="12"/>
  </w:num>
  <w:num w:numId="5" w16cid:durableId="1071122980">
    <w:abstractNumId w:val="3"/>
  </w:num>
  <w:num w:numId="6" w16cid:durableId="37314849">
    <w:abstractNumId w:val="8"/>
  </w:num>
  <w:num w:numId="7" w16cid:durableId="1791894617">
    <w:abstractNumId w:val="1"/>
  </w:num>
  <w:num w:numId="8" w16cid:durableId="1969041266">
    <w:abstractNumId w:val="5"/>
  </w:num>
  <w:num w:numId="9" w16cid:durableId="1435637311">
    <w:abstractNumId w:val="11"/>
  </w:num>
  <w:num w:numId="10" w16cid:durableId="657458973">
    <w:abstractNumId w:val="7"/>
  </w:num>
  <w:num w:numId="11" w16cid:durableId="890072796">
    <w:abstractNumId w:val="2"/>
  </w:num>
  <w:num w:numId="12" w16cid:durableId="625088779">
    <w:abstractNumId w:val="6"/>
  </w:num>
  <w:num w:numId="13" w16cid:durableId="24635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7FE"/>
    <w:rsid w:val="007A5999"/>
    <w:rsid w:val="007F77FE"/>
    <w:rsid w:val="00B50160"/>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17450"/>
  <w15:chartTrackingRefBased/>
  <w15:docId w15:val="{115B2398-F744-F243-878B-BD125565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7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7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77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77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77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77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77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77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7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7FE"/>
    <w:rPr>
      <w:rFonts w:eastAsiaTheme="majorEastAsia" w:cstheme="majorBidi"/>
      <w:color w:val="272727" w:themeColor="text1" w:themeTint="D8"/>
    </w:rPr>
  </w:style>
  <w:style w:type="paragraph" w:styleId="Title">
    <w:name w:val="Title"/>
    <w:basedOn w:val="Normal"/>
    <w:next w:val="Normal"/>
    <w:link w:val="TitleChar"/>
    <w:uiPriority w:val="10"/>
    <w:qFormat/>
    <w:rsid w:val="007F7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7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7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7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77FE"/>
    <w:pPr>
      <w:spacing w:before="160"/>
      <w:jc w:val="center"/>
    </w:pPr>
    <w:rPr>
      <w:i/>
      <w:iCs/>
      <w:color w:val="404040" w:themeColor="text1" w:themeTint="BF"/>
    </w:rPr>
  </w:style>
  <w:style w:type="character" w:customStyle="1" w:styleId="QuoteChar">
    <w:name w:val="Quote Char"/>
    <w:basedOn w:val="DefaultParagraphFont"/>
    <w:link w:val="Quote"/>
    <w:uiPriority w:val="29"/>
    <w:rsid w:val="007F77FE"/>
    <w:rPr>
      <w:i/>
      <w:iCs/>
      <w:color w:val="404040" w:themeColor="text1" w:themeTint="BF"/>
    </w:rPr>
  </w:style>
  <w:style w:type="paragraph" w:styleId="ListParagraph">
    <w:name w:val="List Paragraph"/>
    <w:basedOn w:val="Normal"/>
    <w:uiPriority w:val="34"/>
    <w:qFormat/>
    <w:rsid w:val="007F77FE"/>
    <w:pPr>
      <w:ind w:left="720"/>
      <w:contextualSpacing/>
    </w:pPr>
  </w:style>
  <w:style w:type="character" w:styleId="IntenseEmphasis">
    <w:name w:val="Intense Emphasis"/>
    <w:basedOn w:val="DefaultParagraphFont"/>
    <w:uiPriority w:val="21"/>
    <w:qFormat/>
    <w:rsid w:val="007F77FE"/>
    <w:rPr>
      <w:i/>
      <w:iCs/>
      <w:color w:val="0F4761" w:themeColor="accent1" w:themeShade="BF"/>
    </w:rPr>
  </w:style>
  <w:style w:type="paragraph" w:styleId="IntenseQuote">
    <w:name w:val="Intense Quote"/>
    <w:basedOn w:val="Normal"/>
    <w:next w:val="Normal"/>
    <w:link w:val="IntenseQuoteChar"/>
    <w:uiPriority w:val="30"/>
    <w:qFormat/>
    <w:rsid w:val="007F7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7FE"/>
    <w:rPr>
      <w:i/>
      <w:iCs/>
      <w:color w:val="0F4761" w:themeColor="accent1" w:themeShade="BF"/>
    </w:rPr>
  </w:style>
  <w:style w:type="character" w:styleId="IntenseReference">
    <w:name w:val="Intense Reference"/>
    <w:basedOn w:val="DefaultParagraphFont"/>
    <w:uiPriority w:val="32"/>
    <w:qFormat/>
    <w:rsid w:val="007F77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83470">
      <w:bodyDiv w:val="1"/>
      <w:marLeft w:val="0"/>
      <w:marRight w:val="0"/>
      <w:marTop w:val="0"/>
      <w:marBottom w:val="0"/>
      <w:divBdr>
        <w:top w:val="none" w:sz="0" w:space="0" w:color="auto"/>
        <w:left w:val="none" w:sz="0" w:space="0" w:color="auto"/>
        <w:bottom w:val="none" w:sz="0" w:space="0" w:color="auto"/>
        <w:right w:val="none" w:sz="0" w:space="0" w:color="auto"/>
      </w:divBdr>
      <w:divsChild>
        <w:div w:id="635181774">
          <w:marLeft w:val="0"/>
          <w:marRight w:val="0"/>
          <w:marTop w:val="0"/>
          <w:marBottom w:val="0"/>
          <w:divBdr>
            <w:top w:val="none" w:sz="0" w:space="0" w:color="auto"/>
            <w:left w:val="none" w:sz="0" w:space="0" w:color="auto"/>
            <w:bottom w:val="none" w:sz="0" w:space="0" w:color="auto"/>
            <w:right w:val="none" w:sz="0" w:space="0" w:color="auto"/>
          </w:divBdr>
          <w:divsChild>
            <w:div w:id="915892933">
              <w:marLeft w:val="0"/>
              <w:marRight w:val="0"/>
              <w:marTop w:val="0"/>
              <w:marBottom w:val="0"/>
              <w:divBdr>
                <w:top w:val="none" w:sz="0" w:space="0" w:color="auto"/>
                <w:left w:val="none" w:sz="0" w:space="0" w:color="auto"/>
                <w:bottom w:val="none" w:sz="0" w:space="0" w:color="auto"/>
                <w:right w:val="none" w:sz="0" w:space="0" w:color="auto"/>
              </w:divBdr>
              <w:divsChild>
                <w:div w:id="1298992097">
                  <w:marLeft w:val="0"/>
                  <w:marRight w:val="0"/>
                  <w:marTop w:val="0"/>
                  <w:marBottom w:val="0"/>
                  <w:divBdr>
                    <w:top w:val="none" w:sz="0" w:space="0" w:color="auto"/>
                    <w:left w:val="none" w:sz="0" w:space="0" w:color="auto"/>
                    <w:bottom w:val="none" w:sz="0" w:space="0" w:color="auto"/>
                    <w:right w:val="none" w:sz="0" w:space="0" w:color="auto"/>
                  </w:divBdr>
                  <w:divsChild>
                    <w:div w:id="134833501">
                      <w:marLeft w:val="0"/>
                      <w:marRight w:val="0"/>
                      <w:marTop w:val="0"/>
                      <w:marBottom w:val="0"/>
                      <w:divBdr>
                        <w:top w:val="none" w:sz="0" w:space="0" w:color="auto"/>
                        <w:left w:val="none" w:sz="0" w:space="0" w:color="auto"/>
                        <w:bottom w:val="none" w:sz="0" w:space="0" w:color="auto"/>
                        <w:right w:val="none" w:sz="0" w:space="0" w:color="auto"/>
                      </w:divBdr>
                      <w:divsChild>
                        <w:div w:id="1731922696">
                          <w:marLeft w:val="0"/>
                          <w:marRight w:val="0"/>
                          <w:marTop w:val="0"/>
                          <w:marBottom w:val="0"/>
                          <w:divBdr>
                            <w:top w:val="none" w:sz="0" w:space="0" w:color="auto"/>
                            <w:left w:val="none" w:sz="0" w:space="0" w:color="auto"/>
                            <w:bottom w:val="none" w:sz="0" w:space="0" w:color="auto"/>
                            <w:right w:val="none" w:sz="0" w:space="0" w:color="auto"/>
                          </w:divBdr>
                          <w:divsChild>
                            <w:div w:id="1488478684">
                              <w:marLeft w:val="0"/>
                              <w:marRight w:val="0"/>
                              <w:marTop w:val="0"/>
                              <w:marBottom w:val="0"/>
                              <w:divBdr>
                                <w:top w:val="none" w:sz="0" w:space="0" w:color="auto"/>
                                <w:left w:val="none" w:sz="0" w:space="0" w:color="auto"/>
                                <w:bottom w:val="none" w:sz="0" w:space="0" w:color="auto"/>
                                <w:right w:val="none" w:sz="0" w:space="0" w:color="auto"/>
                              </w:divBdr>
                              <w:divsChild>
                                <w:div w:id="2010524387">
                                  <w:marLeft w:val="0"/>
                                  <w:marRight w:val="0"/>
                                  <w:marTop w:val="0"/>
                                  <w:marBottom w:val="0"/>
                                  <w:divBdr>
                                    <w:top w:val="none" w:sz="0" w:space="0" w:color="auto"/>
                                    <w:left w:val="none" w:sz="0" w:space="0" w:color="auto"/>
                                    <w:bottom w:val="none" w:sz="0" w:space="0" w:color="auto"/>
                                    <w:right w:val="none" w:sz="0" w:space="0" w:color="auto"/>
                                  </w:divBdr>
                                  <w:divsChild>
                                    <w:div w:id="92159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158855">
                          <w:marLeft w:val="0"/>
                          <w:marRight w:val="0"/>
                          <w:marTop w:val="0"/>
                          <w:marBottom w:val="0"/>
                          <w:divBdr>
                            <w:top w:val="none" w:sz="0" w:space="0" w:color="auto"/>
                            <w:left w:val="none" w:sz="0" w:space="0" w:color="auto"/>
                            <w:bottom w:val="none" w:sz="0" w:space="0" w:color="auto"/>
                            <w:right w:val="none" w:sz="0" w:space="0" w:color="auto"/>
                          </w:divBdr>
                          <w:divsChild>
                            <w:div w:id="886380586">
                              <w:marLeft w:val="0"/>
                              <w:marRight w:val="0"/>
                              <w:marTop w:val="0"/>
                              <w:marBottom w:val="0"/>
                              <w:divBdr>
                                <w:top w:val="none" w:sz="0" w:space="0" w:color="auto"/>
                                <w:left w:val="none" w:sz="0" w:space="0" w:color="auto"/>
                                <w:bottom w:val="none" w:sz="0" w:space="0" w:color="auto"/>
                                <w:right w:val="none" w:sz="0" w:space="0" w:color="auto"/>
                              </w:divBdr>
                              <w:divsChild>
                                <w:div w:id="1069765566">
                                  <w:marLeft w:val="0"/>
                                  <w:marRight w:val="0"/>
                                  <w:marTop w:val="0"/>
                                  <w:marBottom w:val="0"/>
                                  <w:divBdr>
                                    <w:top w:val="none" w:sz="0" w:space="0" w:color="auto"/>
                                    <w:left w:val="none" w:sz="0" w:space="0" w:color="auto"/>
                                    <w:bottom w:val="none" w:sz="0" w:space="0" w:color="auto"/>
                                    <w:right w:val="none" w:sz="0" w:space="0" w:color="auto"/>
                                  </w:divBdr>
                                  <w:divsChild>
                                    <w:div w:id="96137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3580549">
          <w:marLeft w:val="0"/>
          <w:marRight w:val="0"/>
          <w:marTop w:val="0"/>
          <w:marBottom w:val="0"/>
          <w:divBdr>
            <w:top w:val="none" w:sz="0" w:space="0" w:color="auto"/>
            <w:left w:val="none" w:sz="0" w:space="0" w:color="auto"/>
            <w:bottom w:val="none" w:sz="0" w:space="0" w:color="auto"/>
            <w:right w:val="none" w:sz="0" w:space="0" w:color="auto"/>
          </w:divBdr>
          <w:divsChild>
            <w:div w:id="1860852755">
              <w:marLeft w:val="0"/>
              <w:marRight w:val="0"/>
              <w:marTop w:val="0"/>
              <w:marBottom w:val="0"/>
              <w:divBdr>
                <w:top w:val="none" w:sz="0" w:space="0" w:color="auto"/>
                <w:left w:val="none" w:sz="0" w:space="0" w:color="auto"/>
                <w:bottom w:val="none" w:sz="0" w:space="0" w:color="auto"/>
                <w:right w:val="none" w:sz="0" w:space="0" w:color="auto"/>
              </w:divBdr>
              <w:divsChild>
                <w:div w:id="853613089">
                  <w:marLeft w:val="0"/>
                  <w:marRight w:val="0"/>
                  <w:marTop w:val="0"/>
                  <w:marBottom w:val="0"/>
                  <w:divBdr>
                    <w:top w:val="none" w:sz="0" w:space="0" w:color="auto"/>
                    <w:left w:val="none" w:sz="0" w:space="0" w:color="auto"/>
                    <w:bottom w:val="none" w:sz="0" w:space="0" w:color="auto"/>
                    <w:right w:val="none" w:sz="0" w:space="0" w:color="auto"/>
                  </w:divBdr>
                  <w:divsChild>
                    <w:div w:id="15546443">
                      <w:marLeft w:val="0"/>
                      <w:marRight w:val="0"/>
                      <w:marTop w:val="0"/>
                      <w:marBottom w:val="0"/>
                      <w:divBdr>
                        <w:top w:val="none" w:sz="0" w:space="0" w:color="auto"/>
                        <w:left w:val="none" w:sz="0" w:space="0" w:color="auto"/>
                        <w:bottom w:val="none" w:sz="0" w:space="0" w:color="auto"/>
                        <w:right w:val="none" w:sz="0" w:space="0" w:color="auto"/>
                      </w:divBdr>
                      <w:divsChild>
                        <w:div w:id="979307951">
                          <w:marLeft w:val="0"/>
                          <w:marRight w:val="0"/>
                          <w:marTop w:val="0"/>
                          <w:marBottom w:val="0"/>
                          <w:divBdr>
                            <w:top w:val="none" w:sz="0" w:space="0" w:color="auto"/>
                            <w:left w:val="none" w:sz="0" w:space="0" w:color="auto"/>
                            <w:bottom w:val="none" w:sz="0" w:space="0" w:color="auto"/>
                            <w:right w:val="none" w:sz="0" w:space="0" w:color="auto"/>
                          </w:divBdr>
                          <w:divsChild>
                            <w:div w:id="366834851">
                              <w:marLeft w:val="0"/>
                              <w:marRight w:val="0"/>
                              <w:marTop w:val="0"/>
                              <w:marBottom w:val="0"/>
                              <w:divBdr>
                                <w:top w:val="none" w:sz="0" w:space="0" w:color="auto"/>
                                <w:left w:val="none" w:sz="0" w:space="0" w:color="auto"/>
                                <w:bottom w:val="none" w:sz="0" w:space="0" w:color="auto"/>
                                <w:right w:val="none" w:sz="0" w:space="0" w:color="auto"/>
                              </w:divBdr>
                              <w:divsChild>
                                <w:div w:id="198705579">
                                  <w:marLeft w:val="0"/>
                                  <w:marRight w:val="0"/>
                                  <w:marTop w:val="0"/>
                                  <w:marBottom w:val="0"/>
                                  <w:divBdr>
                                    <w:top w:val="none" w:sz="0" w:space="0" w:color="auto"/>
                                    <w:left w:val="none" w:sz="0" w:space="0" w:color="auto"/>
                                    <w:bottom w:val="none" w:sz="0" w:space="0" w:color="auto"/>
                                    <w:right w:val="none" w:sz="0" w:space="0" w:color="auto"/>
                                  </w:divBdr>
                                  <w:divsChild>
                                    <w:div w:id="1213539277">
                                      <w:marLeft w:val="0"/>
                                      <w:marRight w:val="0"/>
                                      <w:marTop w:val="0"/>
                                      <w:marBottom w:val="0"/>
                                      <w:divBdr>
                                        <w:top w:val="none" w:sz="0" w:space="0" w:color="auto"/>
                                        <w:left w:val="none" w:sz="0" w:space="0" w:color="auto"/>
                                        <w:bottom w:val="none" w:sz="0" w:space="0" w:color="auto"/>
                                        <w:right w:val="none" w:sz="0" w:space="0" w:color="auto"/>
                                      </w:divBdr>
                                      <w:divsChild>
                                        <w:div w:id="173566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5689435">
          <w:marLeft w:val="0"/>
          <w:marRight w:val="0"/>
          <w:marTop w:val="0"/>
          <w:marBottom w:val="0"/>
          <w:divBdr>
            <w:top w:val="none" w:sz="0" w:space="0" w:color="auto"/>
            <w:left w:val="none" w:sz="0" w:space="0" w:color="auto"/>
            <w:bottom w:val="none" w:sz="0" w:space="0" w:color="auto"/>
            <w:right w:val="none" w:sz="0" w:space="0" w:color="auto"/>
          </w:divBdr>
          <w:divsChild>
            <w:div w:id="1193419983">
              <w:marLeft w:val="0"/>
              <w:marRight w:val="0"/>
              <w:marTop w:val="0"/>
              <w:marBottom w:val="0"/>
              <w:divBdr>
                <w:top w:val="none" w:sz="0" w:space="0" w:color="auto"/>
                <w:left w:val="none" w:sz="0" w:space="0" w:color="auto"/>
                <w:bottom w:val="none" w:sz="0" w:space="0" w:color="auto"/>
                <w:right w:val="none" w:sz="0" w:space="0" w:color="auto"/>
              </w:divBdr>
              <w:divsChild>
                <w:div w:id="1842161643">
                  <w:marLeft w:val="0"/>
                  <w:marRight w:val="0"/>
                  <w:marTop w:val="0"/>
                  <w:marBottom w:val="0"/>
                  <w:divBdr>
                    <w:top w:val="none" w:sz="0" w:space="0" w:color="auto"/>
                    <w:left w:val="none" w:sz="0" w:space="0" w:color="auto"/>
                    <w:bottom w:val="none" w:sz="0" w:space="0" w:color="auto"/>
                    <w:right w:val="none" w:sz="0" w:space="0" w:color="auto"/>
                  </w:divBdr>
                  <w:divsChild>
                    <w:div w:id="815101649">
                      <w:marLeft w:val="0"/>
                      <w:marRight w:val="0"/>
                      <w:marTop w:val="0"/>
                      <w:marBottom w:val="0"/>
                      <w:divBdr>
                        <w:top w:val="none" w:sz="0" w:space="0" w:color="auto"/>
                        <w:left w:val="none" w:sz="0" w:space="0" w:color="auto"/>
                        <w:bottom w:val="none" w:sz="0" w:space="0" w:color="auto"/>
                        <w:right w:val="none" w:sz="0" w:space="0" w:color="auto"/>
                      </w:divBdr>
                      <w:divsChild>
                        <w:div w:id="656959550">
                          <w:marLeft w:val="0"/>
                          <w:marRight w:val="0"/>
                          <w:marTop w:val="0"/>
                          <w:marBottom w:val="0"/>
                          <w:divBdr>
                            <w:top w:val="none" w:sz="0" w:space="0" w:color="auto"/>
                            <w:left w:val="none" w:sz="0" w:space="0" w:color="auto"/>
                            <w:bottom w:val="none" w:sz="0" w:space="0" w:color="auto"/>
                            <w:right w:val="none" w:sz="0" w:space="0" w:color="auto"/>
                          </w:divBdr>
                          <w:divsChild>
                            <w:div w:id="1161198535">
                              <w:marLeft w:val="0"/>
                              <w:marRight w:val="0"/>
                              <w:marTop w:val="0"/>
                              <w:marBottom w:val="0"/>
                              <w:divBdr>
                                <w:top w:val="none" w:sz="0" w:space="0" w:color="auto"/>
                                <w:left w:val="none" w:sz="0" w:space="0" w:color="auto"/>
                                <w:bottom w:val="none" w:sz="0" w:space="0" w:color="auto"/>
                                <w:right w:val="none" w:sz="0" w:space="0" w:color="auto"/>
                              </w:divBdr>
                              <w:divsChild>
                                <w:div w:id="86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19762">
                  <w:marLeft w:val="0"/>
                  <w:marRight w:val="0"/>
                  <w:marTop w:val="0"/>
                  <w:marBottom w:val="0"/>
                  <w:divBdr>
                    <w:top w:val="none" w:sz="0" w:space="0" w:color="auto"/>
                    <w:left w:val="none" w:sz="0" w:space="0" w:color="auto"/>
                    <w:bottom w:val="none" w:sz="0" w:space="0" w:color="auto"/>
                    <w:right w:val="none" w:sz="0" w:space="0" w:color="auto"/>
                  </w:divBdr>
                  <w:divsChild>
                    <w:div w:id="101997400">
                      <w:marLeft w:val="0"/>
                      <w:marRight w:val="0"/>
                      <w:marTop w:val="0"/>
                      <w:marBottom w:val="0"/>
                      <w:divBdr>
                        <w:top w:val="none" w:sz="0" w:space="0" w:color="auto"/>
                        <w:left w:val="none" w:sz="0" w:space="0" w:color="auto"/>
                        <w:bottom w:val="none" w:sz="0" w:space="0" w:color="auto"/>
                        <w:right w:val="none" w:sz="0" w:space="0" w:color="auto"/>
                      </w:divBdr>
                      <w:divsChild>
                        <w:div w:id="785582237">
                          <w:marLeft w:val="0"/>
                          <w:marRight w:val="0"/>
                          <w:marTop w:val="0"/>
                          <w:marBottom w:val="0"/>
                          <w:divBdr>
                            <w:top w:val="none" w:sz="0" w:space="0" w:color="auto"/>
                            <w:left w:val="none" w:sz="0" w:space="0" w:color="auto"/>
                            <w:bottom w:val="none" w:sz="0" w:space="0" w:color="auto"/>
                            <w:right w:val="none" w:sz="0" w:space="0" w:color="auto"/>
                          </w:divBdr>
                          <w:divsChild>
                            <w:div w:id="35929934">
                              <w:marLeft w:val="0"/>
                              <w:marRight w:val="0"/>
                              <w:marTop w:val="0"/>
                              <w:marBottom w:val="0"/>
                              <w:divBdr>
                                <w:top w:val="none" w:sz="0" w:space="0" w:color="auto"/>
                                <w:left w:val="none" w:sz="0" w:space="0" w:color="auto"/>
                                <w:bottom w:val="none" w:sz="0" w:space="0" w:color="auto"/>
                                <w:right w:val="none" w:sz="0" w:space="0" w:color="auto"/>
                              </w:divBdr>
                              <w:divsChild>
                                <w:div w:id="1480268368">
                                  <w:marLeft w:val="0"/>
                                  <w:marRight w:val="0"/>
                                  <w:marTop w:val="0"/>
                                  <w:marBottom w:val="0"/>
                                  <w:divBdr>
                                    <w:top w:val="none" w:sz="0" w:space="0" w:color="auto"/>
                                    <w:left w:val="none" w:sz="0" w:space="0" w:color="auto"/>
                                    <w:bottom w:val="none" w:sz="0" w:space="0" w:color="auto"/>
                                    <w:right w:val="none" w:sz="0" w:space="0" w:color="auto"/>
                                  </w:divBdr>
                                  <w:divsChild>
                                    <w:div w:id="85662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231295">
      <w:bodyDiv w:val="1"/>
      <w:marLeft w:val="0"/>
      <w:marRight w:val="0"/>
      <w:marTop w:val="0"/>
      <w:marBottom w:val="0"/>
      <w:divBdr>
        <w:top w:val="none" w:sz="0" w:space="0" w:color="auto"/>
        <w:left w:val="none" w:sz="0" w:space="0" w:color="auto"/>
        <w:bottom w:val="none" w:sz="0" w:space="0" w:color="auto"/>
        <w:right w:val="none" w:sz="0" w:space="0" w:color="auto"/>
      </w:divBdr>
      <w:divsChild>
        <w:div w:id="415056430">
          <w:marLeft w:val="0"/>
          <w:marRight w:val="0"/>
          <w:marTop w:val="0"/>
          <w:marBottom w:val="0"/>
          <w:divBdr>
            <w:top w:val="none" w:sz="0" w:space="0" w:color="auto"/>
            <w:left w:val="none" w:sz="0" w:space="0" w:color="auto"/>
            <w:bottom w:val="none" w:sz="0" w:space="0" w:color="auto"/>
            <w:right w:val="none" w:sz="0" w:space="0" w:color="auto"/>
          </w:divBdr>
          <w:divsChild>
            <w:div w:id="453213760">
              <w:marLeft w:val="0"/>
              <w:marRight w:val="0"/>
              <w:marTop w:val="0"/>
              <w:marBottom w:val="0"/>
              <w:divBdr>
                <w:top w:val="none" w:sz="0" w:space="0" w:color="auto"/>
                <w:left w:val="none" w:sz="0" w:space="0" w:color="auto"/>
                <w:bottom w:val="none" w:sz="0" w:space="0" w:color="auto"/>
                <w:right w:val="none" w:sz="0" w:space="0" w:color="auto"/>
              </w:divBdr>
              <w:divsChild>
                <w:div w:id="1795564207">
                  <w:marLeft w:val="0"/>
                  <w:marRight w:val="0"/>
                  <w:marTop w:val="0"/>
                  <w:marBottom w:val="0"/>
                  <w:divBdr>
                    <w:top w:val="none" w:sz="0" w:space="0" w:color="auto"/>
                    <w:left w:val="none" w:sz="0" w:space="0" w:color="auto"/>
                    <w:bottom w:val="none" w:sz="0" w:space="0" w:color="auto"/>
                    <w:right w:val="none" w:sz="0" w:space="0" w:color="auto"/>
                  </w:divBdr>
                  <w:divsChild>
                    <w:div w:id="2108652405">
                      <w:marLeft w:val="0"/>
                      <w:marRight w:val="0"/>
                      <w:marTop w:val="0"/>
                      <w:marBottom w:val="0"/>
                      <w:divBdr>
                        <w:top w:val="none" w:sz="0" w:space="0" w:color="auto"/>
                        <w:left w:val="none" w:sz="0" w:space="0" w:color="auto"/>
                        <w:bottom w:val="none" w:sz="0" w:space="0" w:color="auto"/>
                        <w:right w:val="none" w:sz="0" w:space="0" w:color="auto"/>
                      </w:divBdr>
                      <w:divsChild>
                        <w:div w:id="1380545620">
                          <w:marLeft w:val="0"/>
                          <w:marRight w:val="0"/>
                          <w:marTop w:val="0"/>
                          <w:marBottom w:val="0"/>
                          <w:divBdr>
                            <w:top w:val="none" w:sz="0" w:space="0" w:color="auto"/>
                            <w:left w:val="none" w:sz="0" w:space="0" w:color="auto"/>
                            <w:bottom w:val="none" w:sz="0" w:space="0" w:color="auto"/>
                            <w:right w:val="none" w:sz="0" w:space="0" w:color="auto"/>
                          </w:divBdr>
                          <w:divsChild>
                            <w:div w:id="1707371766">
                              <w:marLeft w:val="0"/>
                              <w:marRight w:val="0"/>
                              <w:marTop w:val="0"/>
                              <w:marBottom w:val="0"/>
                              <w:divBdr>
                                <w:top w:val="none" w:sz="0" w:space="0" w:color="auto"/>
                                <w:left w:val="none" w:sz="0" w:space="0" w:color="auto"/>
                                <w:bottom w:val="none" w:sz="0" w:space="0" w:color="auto"/>
                                <w:right w:val="none" w:sz="0" w:space="0" w:color="auto"/>
                              </w:divBdr>
                              <w:divsChild>
                                <w:div w:id="1415937766">
                                  <w:marLeft w:val="0"/>
                                  <w:marRight w:val="0"/>
                                  <w:marTop w:val="0"/>
                                  <w:marBottom w:val="0"/>
                                  <w:divBdr>
                                    <w:top w:val="none" w:sz="0" w:space="0" w:color="auto"/>
                                    <w:left w:val="none" w:sz="0" w:space="0" w:color="auto"/>
                                    <w:bottom w:val="none" w:sz="0" w:space="0" w:color="auto"/>
                                    <w:right w:val="none" w:sz="0" w:space="0" w:color="auto"/>
                                  </w:divBdr>
                                  <w:divsChild>
                                    <w:div w:id="108726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895481">
                          <w:marLeft w:val="0"/>
                          <w:marRight w:val="0"/>
                          <w:marTop w:val="0"/>
                          <w:marBottom w:val="0"/>
                          <w:divBdr>
                            <w:top w:val="none" w:sz="0" w:space="0" w:color="auto"/>
                            <w:left w:val="none" w:sz="0" w:space="0" w:color="auto"/>
                            <w:bottom w:val="none" w:sz="0" w:space="0" w:color="auto"/>
                            <w:right w:val="none" w:sz="0" w:space="0" w:color="auto"/>
                          </w:divBdr>
                          <w:divsChild>
                            <w:div w:id="1608855280">
                              <w:marLeft w:val="0"/>
                              <w:marRight w:val="0"/>
                              <w:marTop w:val="0"/>
                              <w:marBottom w:val="0"/>
                              <w:divBdr>
                                <w:top w:val="none" w:sz="0" w:space="0" w:color="auto"/>
                                <w:left w:val="none" w:sz="0" w:space="0" w:color="auto"/>
                                <w:bottom w:val="none" w:sz="0" w:space="0" w:color="auto"/>
                                <w:right w:val="none" w:sz="0" w:space="0" w:color="auto"/>
                              </w:divBdr>
                              <w:divsChild>
                                <w:div w:id="1240480648">
                                  <w:marLeft w:val="0"/>
                                  <w:marRight w:val="0"/>
                                  <w:marTop w:val="0"/>
                                  <w:marBottom w:val="0"/>
                                  <w:divBdr>
                                    <w:top w:val="none" w:sz="0" w:space="0" w:color="auto"/>
                                    <w:left w:val="none" w:sz="0" w:space="0" w:color="auto"/>
                                    <w:bottom w:val="none" w:sz="0" w:space="0" w:color="auto"/>
                                    <w:right w:val="none" w:sz="0" w:space="0" w:color="auto"/>
                                  </w:divBdr>
                                  <w:divsChild>
                                    <w:div w:id="168894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621293">
          <w:marLeft w:val="0"/>
          <w:marRight w:val="0"/>
          <w:marTop w:val="0"/>
          <w:marBottom w:val="0"/>
          <w:divBdr>
            <w:top w:val="none" w:sz="0" w:space="0" w:color="auto"/>
            <w:left w:val="none" w:sz="0" w:space="0" w:color="auto"/>
            <w:bottom w:val="none" w:sz="0" w:space="0" w:color="auto"/>
            <w:right w:val="none" w:sz="0" w:space="0" w:color="auto"/>
          </w:divBdr>
          <w:divsChild>
            <w:div w:id="352459091">
              <w:marLeft w:val="0"/>
              <w:marRight w:val="0"/>
              <w:marTop w:val="0"/>
              <w:marBottom w:val="0"/>
              <w:divBdr>
                <w:top w:val="none" w:sz="0" w:space="0" w:color="auto"/>
                <w:left w:val="none" w:sz="0" w:space="0" w:color="auto"/>
                <w:bottom w:val="none" w:sz="0" w:space="0" w:color="auto"/>
                <w:right w:val="none" w:sz="0" w:space="0" w:color="auto"/>
              </w:divBdr>
              <w:divsChild>
                <w:div w:id="1212616075">
                  <w:marLeft w:val="0"/>
                  <w:marRight w:val="0"/>
                  <w:marTop w:val="0"/>
                  <w:marBottom w:val="0"/>
                  <w:divBdr>
                    <w:top w:val="none" w:sz="0" w:space="0" w:color="auto"/>
                    <w:left w:val="none" w:sz="0" w:space="0" w:color="auto"/>
                    <w:bottom w:val="none" w:sz="0" w:space="0" w:color="auto"/>
                    <w:right w:val="none" w:sz="0" w:space="0" w:color="auto"/>
                  </w:divBdr>
                  <w:divsChild>
                    <w:div w:id="1284269919">
                      <w:marLeft w:val="0"/>
                      <w:marRight w:val="0"/>
                      <w:marTop w:val="0"/>
                      <w:marBottom w:val="0"/>
                      <w:divBdr>
                        <w:top w:val="none" w:sz="0" w:space="0" w:color="auto"/>
                        <w:left w:val="none" w:sz="0" w:space="0" w:color="auto"/>
                        <w:bottom w:val="none" w:sz="0" w:space="0" w:color="auto"/>
                        <w:right w:val="none" w:sz="0" w:space="0" w:color="auto"/>
                      </w:divBdr>
                      <w:divsChild>
                        <w:div w:id="602155563">
                          <w:marLeft w:val="0"/>
                          <w:marRight w:val="0"/>
                          <w:marTop w:val="0"/>
                          <w:marBottom w:val="0"/>
                          <w:divBdr>
                            <w:top w:val="none" w:sz="0" w:space="0" w:color="auto"/>
                            <w:left w:val="none" w:sz="0" w:space="0" w:color="auto"/>
                            <w:bottom w:val="none" w:sz="0" w:space="0" w:color="auto"/>
                            <w:right w:val="none" w:sz="0" w:space="0" w:color="auto"/>
                          </w:divBdr>
                          <w:divsChild>
                            <w:div w:id="1438714601">
                              <w:marLeft w:val="0"/>
                              <w:marRight w:val="0"/>
                              <w:marTop w:val="0"/>
                              <w:marBottom w:val="0"/>
                              <w:divBdr>
                                <w:top w:val="none" w:sz="0" w:space="0" w:color="auto"/>
                                <w:left w:val="none" w:sz="0" w:space="0" w:color="auto"/>
                                <w:bottom w:val="none" w:sz="0" w:space="0" w:color="auto"/>
                                <w:right w:val="none" w:sz="0" w:space="0" w:color="auto"/>
                              </w:divBdr>
                              <w:divsChild>
                                <w:div w:id="1850748727">
                                  <w:marLeft w:val="0"/>
                                  <w:marRight w:val="0"/>
                                  <w:marTop w:val="0"/>
                                  <w:marBottom w:val="0"/>
                                  <w:divBdr>
                                    <w:top w:val="none" w:sz="0" w:space="0" w:color="auto"/>
                                    <w:left w:val="none" w:sz="0" w:space="0" w:color="auto"/>
                                    <w:bottom w:val="none" w:sz="0" w:space="0" w:color="auto"/>
                                    <w:right w:val="none" w:sz="0" w:space="0" w:color="auto"/>
                                  </w:divBdr>
                                  <w:divsChild>
                                    <w:div w:id="828598412">
                                      <w:marLeft w:val="0"/>
                                      <w:marRight w:val="0"/>
                                      <w:marTop w:val="0"/>
                                      <w:marBottom w:val="0"/>
                                      <w:divBdr>
                                        <w:top w:val="none" w:sz="0" w:space="0" w:color="auto"/>
                                        <w:left w:val="none" w:sz="0" w:space="0" w:color="auto"/>
                                        <w:bottom w:val="none" w:sz="0" w:space="0" w:color="auto"/>
                                        <w:right w:val="none" w:sz="0" w:space="0" w:color="auto"/>
                                      </w:divBdr>
                                      <w:divsChild>
                                        <w:div w:id="198947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4239609">
          <w:marLeft w:val="0"/>
          <w:marRight w:val="0"/>
          <w:marTop w:val="0"/>
          <w:marBottom w:val="0"/>
          <w:divBdr>
            <w:top w:val="none" w:sz="0" w:space="0" w:color="auto"/>
            <w:left w:val="none" w:sz="0" w:space="0" w:color="auto"/>
            <w:bottom w:val="none" w:sz="0" w:space="0" w:color="auto"/>
            <w:right w:val="none" w:sz="0" w:space="0" w:color="auto"/>
          </w:divBdr>
          <w:divsChild>
            <w:div w:id="1575822240">
              <w:marLeft w:val="0"/>
              <w:marRight w:val="0"/>
              <w:marTop w:val="0"/>
              <w:marBottom w:val="0"/>
              <w:divBdr>
                <w:top w:val="none" w:sz="0" w:space="0" w:color="auto"/>
                <w:left w:val="none" w:sz="0" w:space="0" w:color="auto"/>
                <w:bottom w:val="none" w:sz="0" w:space="0" w:color="auto"/>
                <w:right w:val="none" w:sz="0" w:space="0" w:color="auto"/>
              </w:divBdr>
              <w:divsChild>
                <w:div w:id="88428661">
                  <w:marLeft w:val="0"/>
                  <w:marRight w:val="0"/>
                  <w:marTop w:val="0"/>
                  <w:marBottom w:val="0"/>
                  <w:divBdr>
                    <w:top w:val="none" w:sz="0" w:space="0" w:color="auto"/>
                    <w:left w:val="none" w:sz="0" w:space="0" w:color="auto"/>
                    <w:bottom w:val="none" w:sz="0" w:space="0" w:color="auto"/>
                    <w:right w:val="none" w:sz="0" w:space="0" w:color="auto"/>
                  </w:divBdr>
                  <w:divsChild>
                    <w:div w:id="1853180029">
                      <w:marLeft w:val="0"/>
                      <w:marRight w:val="0"/>
                      <w:marTop w:val="0"/>
                      <w:marBottom w:val="0"/>
                      <w:divBdr>
                        <w:top w:val="none" w:sz="0" w:space="0" w:color="auto"/>
                        <w:left w:val="none" w:sz="0" w:space="0" w:color="auto"/>
                        <w:bottom w:val="none" w:sz="0" w:space="0" w:color="auto"/>
                        <w:right w:val="none" w:sz="0" w:space="0" w:color="auto"/>
                      </w:divBdr>
                      <w:divsChild>
                        <w:div w:id="1916931569">
                          <w:marLeft w:val="0"/>
                          <w:marRight w:val="0"/>
                          <w:marTop w:val="0"/>
                          <w:marBottom w:val="0"/>
                          <w:divBdr>
                            <w:top w:val="none" w:sz="0" w:space="0" w:color="auto"/>
                            <w:left w:val="none" w:sz="0" w:space="0" w:color="auto"/>
                            <w:bottom w:val="none" w:sz="0" w:space="0" w:color="auto"/>
                            <w:right w:val="none" w:sz="0" w:space="0" w:color="auto"/>
                          </w:divBdr>
                          <w:divsChild>
                            <w:div w:id="1550144217">
                              <w:marLeft w:val="0"/>
                              <w:marRight w:val="0"/>
                              <w:marTop w:val="0"/>
                              <w:marBottom w:val="0"/>
                              <w:divBdr>
                                <w:top w:val="none" w:sz="0" w:space="0" w:color="auto"/>
                                <w:left w:val="none" w:sz="0" w:space="0" w:color="auto"/>
                                <w:bottom w:val="none" w:sz="0" w:space="0" w:color="auto"/>
                                <w:right w:val="none" w:sz="0" w:space="0" w:color="auto"/>
                              </w:divBdr>
                              <w:divsChild>
                                <w:div w:id="11287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576876">
                  <w:marLeft w:val="0"/>
                  <w:marRight w:val="0"/>
                  <w:marTop w:val="0"/>
                  <w:marBottom w:val="0"/>
                  <w:divBdr>
                    <w:top w:val="none" w:sz="0" w:space="0" w:color="auto"/>
                    <w:left w:val="none" w:sz="0" w:space="0" w:color="auto"/>
                    <w:bottom w:val="none" w:sz="0" w:space="0" w:color="auto"/>
                    <w:right w:val="none" w:sz="0" w:space="0" w:color="auto"/>
                  </w:divBdr>
                  <w:divsChild>
                    <w:div w:id="1953245277">
                      <w:marLeft w:val="0"/>
                      <w:marRight w:val="0"/>
                      <w:marTop w:val="0"/>
                      <w:marBottom w:val="0"/>
                      <w:divBdr>
                        <w:top w:val="none" w:sz="0" w:space="0" w:color="auto"/>
                        <w:left w:val="none" w:sz="0" w:space="0" w:color="auto"/>
                        <w:bottom w:val="none" w:sz="0" w:space="0" w:color="auto"/>
                        <w:right w:val="none" w:sz="0" w:space="0" w:color="auto"/>
                      </w:divBdr>
                      <w:divsChild>
                        <w:div w:id="871497804">
                          <w:marLeft w:val="0"/>
                          <w:marRight w:val="0"/>
                          <w:marTop w:val="0"/>
                          <w:marBottom w:val="0"/>
                          <w:divBdr>
                            <w:top w:val="none" w:sz="0" w:space="0" w:color="auto"/>
                            <w:left w:val="none" w:sz="0" w:space="0" w:color="auto"/>
                            <w:bottom w:val="none" w:sz="0" w:space="0" w:color="auto"/>
                            <w:right w:val="none" w:sz="0" w:space="0" w:color="auto"/>
                          </w:divBdr>
                          <w:divsChild>
                            <w:div w:id="1857228445">
                              <w:marLeft w:val="0"/>
                              <w:marRight w:val="0"/>
                              <w:marTop w:val="0"/>
                              <w:marBottom w:val="0"/>
                              <w:divBdr>
                                <w:top w:val="none" w:sz="0" w:space="0" w:color="auto"/>
                                <w:left w:val="none" w:sz="0" w:space="0" w:color="auto"/>
                                <w:bottom w:val="none" w:sz="0" w:space="0" w:color="auto"/>
                                <w:right w:val="none" w:sz="0" w:space="0" w:color="auto"/>
                              </w:divBdr>
                              <w:divsChild>
                                <w:div w:id="95829873">
                                  <w:marLeft w:val="0"/>
                                  <w:marRight w:val="0"/>
                                  <w:marTop w:val="0"/>
                                  <w:marBottom w:val="0"/>
                                  <w:divBdr>
                                    <w:top w:val="none" w:sz="0" w:space="0" w:color="auto"/>
                                    <w:left w:val="none" w:sz="0" w:space="0" w:color="auto"/>
                                    <w:bottom w:val="none" w:sz="0" w:space="0" w:color="auto"/>
                                    <w:right w:val="none" w:sz="0" w:space="0" w:color="auto"/>
                                  </w:divBdr>
                                  <w:divsChild>
                                    <w:div w:id="113451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1215</Words>
  <Characters>6928</Characters>
  <Application>Microsoft Office Word</Application>
  <DocSecurity>0</DocSecurity>
  <Lines>57</Lines>
  <Paragraphs>16</Paragraphs>
  <ScaleCrop>false</ScaleCrop>
  <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2</cp:revision>
  <dcterms:created xsi:type="dcterms:W3CDTF">2024-09-19T18:44:00Z</dcterms:created>
  <dcterms:modified xsi:type="dcterms:W3CDTF">2024-09-19T18:53:00Z</dcterms:modified>
</cp:coreProperties>
</file>