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9F8881B" w14:textId="1A8393FF" w:rsidR="00204BEB" w:rsidRPr="00204BEB" w:rsidRDefault="00204BEB" w:rsidP="00204BEB">
      <w:pPr>
        <w:rPr>
          <w:b/>
          <w:bCs/>
          <w:u w:val="single"/>
        </w:rPr>
      </w:pPr>
      <w:r w:rsidRPr="00204BEB">
        <w:rPr>
          <w:b/>
          <w:bCs/>
          <w:u w:val="single"/>
        </w:rPr>
        <w:t>Modal Verbs</w:t>
      </w:r>
    </w:p>
    <w:p w14:paraId="704F7B7E" w14:textId="1A87E212" w:rsidR="00204BEB" w:rsidRPr="00204BEB" w:rsidRDefault="00204BEB" w:rsidP="00204BEB">
      <w:r w:rsidRPr="00204BEB">
        <w:t>The choice of modal verbs like "should," "could," "will," "may," and "would" in legal agreements can significantly alter the meaning and enforceability of contract terms. Each of these words conveys different levels of obligation, permission, or possibility, affecting the legal duties and rights of the parties involved. Here’s an explanation of each modal verb's legal implications:</w:t>
      </w:r>
    </w:p>
    <w:p w14:paraId="34417E2B" w14:textId="77777777" w:rsidR="00204BEB" w:rsidRPr="00204BEB" w:rsidRDefault="00204BEB" w:rsidP="00204BEB">
      <w:pPr>
        <w:rPr>
          <w:b/>
          <w:bCs/>
        </w:rPr>
      </w:pPr>
      <w:r w:rsidRPr="00204BEB">
        <w:rPr>
          <w:b/>
          <w:bCs/>
        </w:rPr>
        <w:t>1. Will</w:t>
      </w:r>
    </w:p>
    <w:p w14:paraId="4F9218F4" w14:textId="77777777" w:rsidR="00204BEB" w:rsidRPr="00204BEB" w:rsidRDefault="00204BEB" w:rsidP="00204BEB">
      <w:r w:rsidRPr="00204BEB">
        <w:rPr>
          <w:b/>
          <w:bCs/>
        </w:rPr>
        <w:t>Legal Meaning:</w:t>
      </w:r>
      <w:r w:rsidRPr="00204BEB">
        <w:t xml:space="preserve"> Indicates a definite commitment or obligation. It is the strongest and most direct term used in legal documents to create binding obligations.</w:t>
      </w:r>
    </w:p>
    <w:p w14:paraId="32D4209C" w14:textId="77777777" w:rsidR="00204BEB" w:rsidRPr="00204BEB" w:rsidRDefault="00204BEB" w:rsidP="00204BEB">
      <w:r w:rsidRPr="00204BEB">
        <w:rPr>
          <w:b/>
          <w:bCs/>
        </w:rPr>
        <w:t>Use in Contracts:</w:t>
      </w:r>
      <w:r w:rsidRPr="00204BEB">
        <w:t xml:space="preserve"> When a party "will" do something, it establishes a clear, enforceable requirement. It creates an unequivocal promise or obligation that must be fulfilled. If a party fails to fulfill a "will" clause, it generally constitutes a breach of contract, providing the other party with legal remedies.</w:t>
      </w:r>
    </w:p>
    <w:p w14:paraId="0EF3BD98" w14:textId="77777777" w:rsidR="00204BEB" w:rsidRPr="00204BEB" w:rsidRDefault="00204BEB" w:rsidP="00204BEB">
      <w:r w:rsidRPr="00204BEB">
        <w:rPr>
          <w:b/>
          <w:bCs/>
        </w:rPr>
        <w:t>Example:</w:t>
      </w:r>
    </w:p>
    <w:p w14:paraId="37BD172F" w14:textId="77777777" w:rsidR="00204BEB" w:rsidRPr="00204BEB" w:rsidRDefault="00204BEB" w:rsidP="00204BEB">
      <w:pPr>
        <w:numPr>
          <w:ilvl w:val="0"/>
          <w:numId w:val="1"/>
        </w:numPr>
      </w:pPr>
      <w:r w:rsidRPr="00204BEB">
        <w:t xml:space="preserve">“The buyer </w:t>
      </w:r>
      <w:r w:rsidRPr="00204BEB">
        <w:rPr>
          <w:b/>
          <w:bCs/>
        </w:rPr>
        <w:t>will</w:t>
      </w:r>
      <w:r w:rsidRPr="00204BEB">
        <w:t xml:space="preserve"> pay the purchase price by the due date.”</w:t>
      </w:r>
    </w:p>
    <w:p w14:paraId="6C2F2AEE" w14:textId="77777777" w:rsidR="00204BEB" w:rsidRPr="00204BEB" w:rsidRDefault="00204BEB" w:rsidP="00204BEB">
      <w:pPr>
        <w:numPr>
          <w:ilvl w:val="0"/>
          <w:numId w:val="1"/>
        </w:numPr>
      </w:pPr>
      <w:r w:rsidRPr="00204BEB">
        <w:rPr>
          <w:b/>
          <w:bCs/>
        </w:rPr>
        <w:t>Implication:</w:t>
      </w:r>
      <w:r w:rsidRPr="00204BEB">
        <w:t xml:space="preserve"> This is a firm commitment, legally binding the buyer to pay by the specified date. Failure to do so would be considered a breach of contract.</w:t>
      </w:r>
    </w:p>
    <w:p w14:paraId="688EE9E4" w14:textId="77777777" w:rsidR="00204BEB" w:rsidRPr="00204BEB" w:rsidRDefault="00204BEB" w:rsidP="00204BEB">
      <w:r w:rsidRPr="00204BEB">
        <w:rPr>
          <w:b/>
          <w:bCs/>
        </w:rPr>
        <w:t>Key Point:</w:t>
      </w:r>
      <w:r w:rsidRPr="00204BEB">
        <w:t xml:space="preserve"> Use "will" to set out enforceable actions and obligations.</w:t>
      </w:r>
    </w:p>
    <w:p w14:paraId="4DAFAC37" w14:textId="77777777" w:rsidR="00204BEB" w:rsidRPr="00204BEB" w:rsidRDefault="006D6DF8" w:rsidP="00204BEB">
      <w:r w:rsidRPr="00204BEB">
        <w:rPr>
          <w:noProof/>
        </w:rPr>
        <w:pict w14:anchorId="617A079B">
          <v:rect id="_x0000_i1029" alt="" style="width:468pt;height:.05pt;mso-width-percent:0;mso-height-percent:0;mso-width-percent:0;mso-height-percent:0" o:hralign="center" o:hrstd="t" o:hr="t" fillcolor="#a0a0a0" stroked="f"/>
        </w:pict>
      </w:r>
    </w:p>
    <w:p w14:paraId="676E9265" w14:textId="77777777" w:rsidR="00204BEB" w:rsidRPr="00204BEB" w:rsidRDefault="00204BEB" w:rsidP="00204BEB">
      <w:pPr>
        <w:rPr>
          <w:b/>
          <w:bCs/>
        </w:rPr>
      </w:pPr>
      <w:r w:rsidRPr="00204BEB">
        <w:rPr>
          <w:b/>
          <w:bCs/>
        </w:rPr>
        <w:t>2. Should</w:t>
      </w:r>
    </w:p>
    <w:p w14:paraId="17F3136C" w14:textId="77777777" w:rsidR="00204BEB" w:rsidRPr="00204BEB" w:rsidRDefault="00204BEB" w:rsidP="00204BEB">
      <w:r w:rsidRPr="00204BEB">
        <w:rPr>
          <w:b/>
          <w:bCs/>
        </w:rPr>
        <w:t>Legal Meaning:</w:t>
      </w:r>
      <w:r w:rsidRPr="00204BEB">
        <w:t xml:space="preserve"> Suggests a recommendation, expectation, or duty, but does not impose a strict legal obligation. It is advisory rather than mandatory.</w:t>
      </w:r>
    </w:p>
    <w:p w14:paraId="633CCAD5" w14:textId="77777777" w:rsidR="00204BEB" w:rsidRPr="00204BEB" w:rsidRDefault="00204BEB" w:rsidP="00204BEB">
      <w:r w:rsidRPr="00204BEB">
        <w:rPr>
          <w:b/>
          <w:bCs/>
        </w:rPr>
        <w:t>Use in Contracts:</w:t>
      </w:r>
      <w:r w:rsidRPr="00204BEB">
        <w:t xml:space="preserve"> "Should" implies what the parties are encouraged to do but does not legally require them to do it. It is typically used for best practices or guidelines rather than binding terms. If a party fails to perform an action described using "should," it usually does not constitute a breach of contract.</w:t>
      </w:r>
    </w:p>
    <w:p w14:paraId="2E3E3ADA" w14:textId="77777777" w:rsidR="00204BEB" w:rsidRPr="00204BEB" w:rsidRDefault="00204BEB" w:rsidP="00204BEB">
      <w:r w:rsidRPr="00204BEB">
        <w:rPr>
          <w:b/>
          <w:bCs/>
        </w:rPr>
        <w:t>Example:</w:t>
      </w:r>
    </w:p>
    <w:p w14:paraId="24647F22" w14:textId="77777777" w:rsidR="00204BEB" w:rsidRPr="00204BEB" w:rsidRDefault="00204BEB" w:rsidP="00204BEB">
      <w:pPr>
        <w:numPr>
          <w:ilvl w:val="0"/>
          <w:numId w:val="2"/>
        </w:numPr>
      </w:pPr>
      <w:r w:rsidRPr="00204BEB">
        <w:t xml:space="preserve">“The parties </w:t>
      </w:r>
      <w:r w:rsidRPr="00204BEB">
        <w:rPr>
          <w:b/>
          <w:bCs/>
        </w:rPr>
        <w:t>should</w:t>
      </w:r>
      <w:r w:rsidRPr="00204BEB">
        <w:t xml:space="preserve"> resolve disputes amicably before initiating legal action.”</w:t>
      </w:r>
    </w:p>
    <w:p w14:paraId="3E6E0F32" w14:textId="77777777" w:rsidR="00204BEB" w:rsidRPr="00204BEB" w:rsidRDefault="00204BEB" w:rsidP="00204BEB">
      <w:pPr>
        <w:numPr>
          <w:ilvl w:val="0"/>
          <w:numId w:val="2"/>
        </w:numPr>
      </w:pPr>
      <w:r w:rsidRPr="00204BEB">
        <w:rPr>
          <w:b/>
          <w:bCs/>
        </w:rPr>
        <w:t>Implication:</w:t>
      </w:r>
      <w:r w:rsidRPr="00204BEB">
        <w:t xml:space="preserve"> This sets an expectation for the parties to attempt amicable resolution but does not legally bind them to this course of action.</w:t>
      </w:r>
    </w:p>
    <w:p w14:paraId="1F49D4D2" w14:textId="77777777" w:rsidR="00204BEB" w:rsidRPr="00204BEB" w:rsidRDefault="00204BEB" w:rsidP="00204BEB">
      <w:r w:rsidRPr="00204BEB">
        <w:rPr>
          <w:b/>
          <w:bCs/>
        </w:rPr>
        <w:lastRenderedPageBreak/>
        <w:t>Key Point:</w:t>
      </w:r>
      <w:r w:rsidRPr="00204BEB">
        <w:t xml:space="preserve"> Use "should" for recommendations or expectations, not for creating binding obligations.</w:t>
      </w:r>
    </w:p>
    <w:p w14:paraId="6E764617" w14:textId="77777777" w:rsidR="00204BEB" w:rsidRPr="00204BEB" w:rsidRDefault="006D6DF8" w:rsidP="00204BEB">
      <w:r w:rsidRPr="00204BEB">
        <w:rPr>
          <w:noProof/>
        </w:rPr>
        <w:pict w14:anchorId="2182B195">
          <v:rect id="_x0000_i1028" alt="" style="width:468pt;height:.05pt;mso-width-percent:0;mso-height-percent:0;mso-width-percent:0;mso-height-percent:0" o:hralign="center" o:hrstd="t" o:hr="t" fillcolor="#a0a0a0" stroked="f"/>
        </w:pict>
      </w:r>
    </w:p>
    <w:p w14:paraId="4A6BDD56" w14:textId="77777777" w:rsidR="00204BEB" w:rsidRPr="00204BEB" w:rsidRDefault="00204BEB" w:rsidP="00204BEB">
      <w:pPr>
        <w:rPr>
          <w:b/>
          <w:bCs/>
        </w:rPr>
      </w:pPr>
      <w:r w:rsidRPr="00204BEB">
        <w:rPr>
          <w:b/>
          <w:bCs/>
        </w:rPr>
        <w:t>3. Could</w:t>
      </w:r>
    </w:p>
    <w:p w14:paraId="2717052F" w14:textId="77777777" w:rsidR="00204BEB" w:rsidRPr="00204BEB" w:rsidRDefault="00204BEB" w:rsidP="00204BEB">
      <w:r w:rsidRPr="00204BEB">
        <w:rPr>
          <w:b/>
          <w:bCs/>
        </w:rPr>
        <w:t>Legal Meaning:</w:t>
      </w:r>
      <w:r w:rsidRPr="00204BEB">
        <w:t xml:space="preserve"> Indicates possibility or potential action, not obligation. "Could" expresses a hypothetical scenario or an option, leaving room for flexibility.</w:t>
      </w:r>
    </w:p>
    <w:p w14:paraId="392EA6DA" w14:textId="77777777" w:rsidR="00204BEB" w:rsidRPr="00204BEB" w:rsidRDefault="00204BEB" w:rsidP="00204BEB">
      <w:r w:rsidRPr="00204BEB">
        <w:rPr>
          <w:b/>
          <w:bCs/>
        </w:rPr>
        <w:t>Use in Contracts:</w:t>
      </w:r>
      <w:r w:rsidRPr="00204BEB">
        <w:t xml:space="preserve"> "Could" introduces potential actions a party might take under certain circumstances, but it does not create an enforceable obligation. It is often used to discuss possible outcomes or optional courses of action.</w:t>
      </w:r>
    </w:p>
    <w:p w14:paraId="4DC3DDAC" w14:textId="77777777" w:rsidR="00204BEB" w:rsidRPr="00204BEB" w:rsidRDefault="00204BEB" w:rsidP="00204BEB">
      <w:r w:rsidRPr="00204BEB">
        <w:rPr>
          <w:b/>
          <w:bCs/>
        </w:rPr>
        <w:t>Example:</w:t>
      </w:r>
    </w:p>
    <w:p w14:paraId="6E1BFF93" w14:textId="77777777" w:rsidR="00204BEB" w:rsidRPr="00204BEB" w:rsidRDefault="00204BEB" w:rsidP="00204BEB">
      <w:pPr>
        <w:numPr>
          <w:ilvl w:val="0"/>
          <w:numId w:val="3"/>
        </w:numPr>
      </w:pPr>
      <w:r w:rsidRPr="00204BEB">
        <w:t xml:space="preserve">“The supplier </w:t>
      </w:r>
      <w:r w:rsidRPr="00204BEB">
        <w:rPr>
          <w:b/>
          <w:bCs/>
        </w:rPr>
        <w:t>could</w:t>
      </w:r>
      <w:r w:rsidRPr="00204BEB">
        <w:t xml:space="preserve"> provide a discount if the order quantity exceeds 1,000 units.”</w:t>
      </w:r>
    </w:p>
    <w:p w14:paraId="4328A06A" w14:textId="77777777" w:rsidR="00204BEB" w:rsidRPr="00204BEB" w:rsidRDefault="00204BEB" w:rsidP="00204BEB">
      <w:pPr>
        <w:numPr>
          <w:ilvl w:val="0"/>
          <w:numId w:val="3"/>
        </w:numPr>
      </w:pPr>
      <w:r w:rsidRPr="00204BEB">
        <w:rPr>
          <w:b/>
          <w:bCs/>
        </w:rPr>
        <w:t>Implication:</w:t>
      </w:r>
      <w:r w:rsidRPr="00204BEB">
        <w:t xml:space="preserve"> This suggests a possible action the supplier might take but does not obligate them to provide a discount. There is no legal requirement for the supplier to act upon this clause.</w:t>
      </w:r>
    </w:p>
    <w:p w14:paraId="089EDFA6" w14:textId="77777777" w:rsidR="00204BEB" w:rsidRPr="00204BEB" w:rsidRDefault="00204BEB" w:rsidP="00204BEB">
      <w:r w:rsidRPr="00204BEB">
        <w:rPr>
          <w:b/>
          <w:bCs/>
        </w:rPr>
        <w:t>Key Point:</w:t>
      </w:r>
      <w:r w:rsidRPr="00204BEB">
        <w:t xml:space="preserve"> Use "could" to express options or possibilities without creating binding obligations.</w:t>
      </w:r>
    </w:p>
    <w:p w14:paraId="51F68E50" w14:textId="77777777" w:rsidR="00204BEB" w:rsidRPr="00204BEB" w:rsidRDefault="006D6DF8" w:rsidP="00204BEB">
      <w:r w:rsidRPr="00204BEB">
        <w:rPr>
          <w:noProof/>
        </w:rPr>
        <w:pict w14:anchorId="2DE366AA">
          <v:rect id="_x0000_i1027" alt="" style="width:468pt;height:.05pt;mso-width-percent:0;mso-height-percent:0;mso-width-percent:0;mso-height-percent:0" o:hralign="center" o:hrstd="t" o:hr="t" fillcolor="#a0a0a0" stroked="f"/>
        </w:pict>
      </w:r>
    </w:p>
    <w:p w14:paraId="7ABE76F0" w14:textId="77777777" w:rsidR="00204BEB" w:rsidRPr="00204BEB" w:rsidRDefault="00204BEB" w:rsidP="00204BEB">
      <w:pPr>
        <w:rPr>
          <w:b/>
          <w:bCs/>
        </w:rPr>
      </w:pPr>
      <w:r w:rsidRPr="00204BEB">
        <w:rPr>
          <w:b/>
          <w:bCs/>
        </w:rPr>
        <w:t>4. May</w:t>
      </w:r>
    </w:p>
    <w:p w14:paraId="77E5DA42" w14:textId="77777777" w:rsidR="00204BEB" w:rsidRPr="00204BEB" w:rsidRDefault="00204BEB" w:rsidP="00204BEB">
      <w:r w:rsidRPr="00204BEB">
        <w:rPr>
          <w:b/>
          <w:bCs/>
        </w:rPr>
        <w:t>Legal Meaning:</w:t>
      </w:r>
      <w:r w:rsidRPr="00204BEB">
        <w:t xml:space="preserve"> Grants permission or discretion, suggesting that a party is allowed to do something but is not required to do so. It provides flexibility and choice within the legal framework of the agreement.</w:t>
      </w:r>
    </w:p>
    <w:p w14:paraId="47F30698" w14:textId="77777777" w:rsidR="00204BEB" w:rsidRPr="00204BEB" w:rsidRDefault="00204BEB" w:rsidP="00204BEB">
      <w:r w:rsidRPr="00204BEB">
        <w:rPr>
          <w:b/>
          <w:bCs/>
        </w:rPr>
        <w:t>Use in Contracts:</w:t>
      </w:r>
      <w:r w:rsidRPr="00204BEB">
        <w:t xml:space="preserve"> "May" is often used to give one party the right to take certain actions if they choose to, without imposing a duty. It allows a party to exercise their discretion while preventing the other party from claiming a breach if the action is not taken.</w:t>
      </w:r>
    </w:p>
    <w:p w14:paraId="5150CF5B" w14:textId="77777777" w:rsidR="00204BEB" w:rsidRPr="00204BEB" w:rsidRDefault="00204BEB" w:rsidP="00204BEB">
      <w:r w:rsidRPr="00204BEB">
        <w:rPr>
          <w:b/>
          <w:bCs/>
        </w:rPr>
        <w:t>Example:</w:t>
      </w:r>
    </w:p>
    <w:p w14:paraId="242FC39B" w14:textId="77777777" w:rsidR="00204BEB" w:rsidRPr="00204BEB" w:rsidRDefault="00204BEB" w:rsidP="00204BEB">
      <w:pPr>
        <w:numPr>
          <w:ilvl w:val="0"/>
          <w:numId w:val="4"/>
        </w:numPr>
      </w:pPr>
      <w:r w:rsidRPr="00204BEB">
        <w:t xml:space="preserve">“The landlord </w:t>
      </w:r>
      <w:r w:rsidRPr="00204BEB">
        <w:rPr>
          <w:b/>
          <w:bCs/>
        </w:rPr>
        <w:t>may</w:t>
      </w:r>
      <w:r w:rsidRPr="00204BEB">
        <w:t xml:space="preserve"> terminate this lease if the tenant fails to pay rent for two consecutive months.”</w:t>
      </w:r>
    </w:p>
    <w:p w14:paraId="576FDA36" w14:textId="77777777" w:rsidR="00204BEB" w:rsidRPr="00204BEB" w:rsidRDefault="00204BEB" w:rsidP="00204BEB">
      <w:pPr>
        <w:numPr>
          <w:ilvl w:val="0"/>
          <w:numId w:val="4"/>
        </w:numPr>
      </w:pPr>
      <w:r w:rsidRPr="00204BEB">
        <w:rPr>
          <w:b/>
          <w:bCs/>
        </w:rPr>
        <w:t>Implication:</w:t>
      </w:r>
      <w:r w:rsidRPr="00204BEB">
        <w:t xml:space="preserve"> This clause gives the landlord the right to terminate the lease but does not obligate them to do so. The decision to terminate lies solely at the landlord's discretion.</w:t>
      </w:r>
    </w:p>
    <w:p w14:paraId="79133FB3" w14:textId="77777777" w:rsidR="00204BEB" w:rsidRPr="00204BEB" w:rsidRDefault="00204BEB" w:rsidP="00204BEB">
      <w:r w:rsidRPr="00204BEB">
        <w:rPr>
          <w:b/>
          <w:bCs/>
        </w:rPr>
        <w:lastRenderedPageBreak/>
        <w:t>Key Point:</w:t>
      </w:r>
      <w:r w:rsidRPr="00204BEB">
        <w:t xml:space="preserve"> Use "may" to grant permissions or discretionary rights without imposing obligations.</w:t>
      </w:r>
    </w:p>
    <w:p w14:paraId="727FC06B" w14:textId="77777777" w:rsidR="00204BEB" w:rsidRPr="00204BEB" w:rsidRDefault="006D6DF8" w:rsidP="00204BEB">
      <w:r w:rsidRPr="00204BEB">
        <w:rPr>
          <w:noProof/>
        </w:rPr>
        <w:pict w14:anchorId="07E650D1">
          <v:rect id="_x0000_i1026" alt="" style="width:468pt;height:.05pt;mso-width-percent:0;mso-height-percent:0;mso-width-percent:0;mso-height-percent:0" o:hralign="center" o:hrstd="t" o:hr="t" fillcolor="#a0a0a0" stroked="f"/>
        </w:pict>
      </w:r>
    </w:p>
    <w:p w14:paraId="2A05B598" w14:textId="77777777" w:rsidR="00204BEB" w:rsidRPr="00204BEB" w:rsidRDefault="00204BEB" w:rsidP="00204BEB">
      <w:pPr>
        <w:rPr>
          <w:b/>
          <w:bCs/>
        </w:rPr>
      </w:pPr>
      <w:r w:rsidRPr="00204BEB">
        <w:rPr>
          <w:b/>
          <w:bCs/>
        </w:rPr>
        <w:t>5. Would</w:t>
      </w:r>
    </w:p>
    <w:p w14:paraId="38145146" w14:textId="77777777" w:rsidR="00204BEB" w:rsidRPr="00204BEB" w:rsidRDefault="00204BEB" w:rsidP="00204BEB">
      <w:r w:rsidRPr="00204BEB">
        <w:rPr>
          <w:b/>
          <w:bCs/>
        </w:rPr>
        <w:t>Legal Meaning:</w:t>
      </w:r>
      <w:r w:rsidRPr="00204BEB">
        <w:t xml:space="preserve"> Typically used to express conditional actions or polite requests, rather than creating direct obligations. "Would" often refers to hypothetical situations or actions that depend on a certain condition being met.</w:t>
      </w:r>
    </w:p>
    <w:p w14:paraId="7E7EC816" w14:textId="77777777" w:rsidR="00204BEB" w:rsidRPr="00204BEB" w:rsidRDefault="00204BEB" w:rsidP="00204BEB">
      <w:r w:rsidRPr="00204BEB">
        <w:rPr>
          <w:b/>
          <w:bCs/>
        </w:rPr>
        <w:t>Use in Contracts:</w:t>
      </w:r>
      <w:r w:rsidRPr="00204BEB">
        <w:t xml:space="preserve"> "Would" is less common in formal legal contracts because it is not used to establish firm commitments. It introduces scenarios that could occur if certain conditions are satisfied, without legally requiring the action to be taken.</w:t>
      </w:r>
    </w:p>
    <w:p w14:paraId="60CEF624" w14:textId="77777777" w:rsidR="00204BEB" w:rsidRPr="00204BEB" w:rsidRDefault="00204BEB" w:rsidP="00204BEB">
      <w:r w:rsidRPr="00204BEB">
        <w:rPr>
          <w:b/>
          <w:bCs/>
        </w:rPr>
        <w:t>Example:</w:t>
      </w:r>
    </w:p>
    <w:p w14:paraId="7EC5B08B" w14:textId="77777777" w:rsidR="00204BEB" w:rsidRPr="00204BEB" w:rsidRDefault="00204BEB" w:rsidP="00204BEB">
      <w:pPr>
        <w:numPr>
          <w:ilvl w:val="0"/>
          <w:numId w:val="5"/>
        </w:numPr>
      </w:pPr>
      <w:r w:rsidRPr="00204BEB">
        <w:t xml:space="preserve">“The company </w:t>
      </w:r>
      <w:r w:rsidRPr="00204BEB">
        <w:rPr>
          <w:b/>
          <w:bCs/>
        </w:rPr>
        <w:t>would</w:t>
      </w:r>
      <w:r w:rsidRPr="00204BEB">
        <w:t xml:space="preserve"> agree to extend the delivery deadline if the client requested it in writing at least 10 days before the original due date.”</w:t>
      </w:r>
    </w:p>
    <w:p w14:paraId="0112D32A" w14:textId="77777777" w:rsidR="00204BEB" w:rsidRPr="00204BEB" w:rsidRDefault="00204BEB" w:rsidP="00204BEB">
      <w:pPr>
        <w:numPr>
          <w:ilvl w:val="0"/>
          <w:numId w:val="5"/>
        </w:numPr>
      </w:pPr>
      <w:r w:rsidRPr="00204BEB">
        <w:rPr>
          <w:b/>
          <w:bCs/>
        </w:rPr>
        <w:t>Implication:</w:t>
      </w:r>
      <w:r w:rsidRPr="00204BEB">
        <w:t xml:space="preserve"> This indicates a potential willingness to extend the deadline under specific conditions, but it does not create a binding obligation for the company to do so.</w:t>
      </w:r>
    </w:p>
    <w:p w14:paraId="4A3B9FBD" w14:textId="77777777" w:rsidR="00204BEB" w:rsidRPr="00204BEB" w:rsidRDefault="00204BEB" w:rsidP="00204BEB">
      <w:r w:rsidRPr="00204BEB">
        <w:rPr>
          <w:b/>
          <w:bCs/>
        </w:rPr>
        <w:t>Key Point:</w:t>
      </w:r>
      <w:r w:rsidRPr="00204BEB">
        <w:t xml:space="preserve"> Use "would" for conditional or hypothetical scenarios, not for setting out enforceable contractual obligations.</w:t>
      </w:r>
    </w:p>
    <w:p w14:paraId="6C6BF950" w14:textId="77777777" w:rsidR="00204BEB" w:rsidRPr="00204BEB" w:rsidRDefault="006D6DF8" w:rsidP="00204BEB">
      <w:r w:rsidRPr="00204BEB">
        <w:rPr>
          <w:noProof/>
        </w:rPr>
        <w:pict w14:anchorId="29B71939">
          <v:rect id="_x0000_i1025" alt="" style="width:468pt;height:.05pt;mso-width-percent:0;mso-height-percent:0;mso-width-percent:0;mso-height-percent:0" o:hralign="center" o:hrstd="t" o:hr="t" fillcolor="#a0a0a0" stroked="f"/>
        </w:pict>
      </w:r>
    </w:p>
    <w:p w14:paraId="05486DB3" w14:textId="77777777" w:rsidR="00204BEB" w:rsidRPr="00204BEB" w:rsidRDefault="00204BEB" w:rsidP="00204BEB">
      <w:pPr>
        <w:rPr>
          <w:b/>
          <w:bCs/>
        </w:rPr>
      </w:pPr>
      <w:r w:rsidRPr="00204BEB">
        <w:rPr>
          <w:b/>
          <w:bCs/>
        </w:rPr>
        <w:t>Summary of Legal Implications</w:t>
      </w:r>
    </w:p>
    <w:p w14:paraId="46A51444" w14:textId="77777777" w:rsidR="00204BEB" w:rsidRPr="00204BEB" w:rsidRDefault="00204BEB" w:rsidP="00204BEB">
      <w:pPr>
        <w:numPr>
          <w:ilvl w:val="0"/>
          <w:numId w:val="6"/>
        </w:numPr>
      </w:pPr>
      <w:r w:rsidRPr="00204BEB">
        <w:rPr>
          <w:b/>
          <w:bCs/>
        </w:rPr>
        <w:t>Will:</w:t>
      </w:r>
      <w:r w:rsidRPr="00204BEB">
        <w:t xml:space="preserve"> Creates a </w:t>
      </w:r>
      <w:r w:rsidRPr="00204BEB">
        <w:rPr>
          <w:b/>
          <w:bCs/>
        </w:rPr>
        <w:t>mandatory, enforceable obligation</w:t>
      </w:r>
      <w:r w:rsidRPr="00204BEB">
        <w:t>. Use it to define actions that must be completed.</w:t>
      </w:r>
    </w:p>
    <w:p w14:paraId="46073CEF" w14:textId="77777777" w:rsidR="00204BEB" w:rsidRPr="00204BEB" w:rsidRDefault="00204BEB" w:rsidP="00204BEB">
      <w:pPr>
        <w:numPr>
          <w:ilvl w:val="0"/>
          <w:numId w:val="6"/>
        </w:numPr>
      </w:pPr>
      <w:r w:rsidRPr="00204BEB">
        <w:rPr>
          <w:b/>
          <w:bCs/>
        </w:rPr>
        <w:t>Should:</w:t>
      </w:r>
      <w:r w:rsidRPr="00204BEB">
        <w:t xml:space="preserve"> Implies a </w:t>
      </w:r>
      <w:r w:rsidRPr="00204BEB">
        <w:rPr>
          <w:b/>
          <w:bCs/>
        </w:rPr>
        <w:t>recommendation</w:t>
      </w:r>
      <w:r w:rsidRPr="00204BEB">
        <w:t xml:space="preserve"> or </w:t>
      </w:r>
      <w:r w:rsidRPr="00204BEB">
        <w:rPr>
          <w:b/>
          <w:bCs/>
        </w:rPr>
        <w:t>expectation</w:t>
      </w:r>
      <w:r w:rsidRPr="00204BEB">
        <w:t>, but not an enforceable obligation. Use it for non-binding guidelines or best practices.</w:t>
      </w:r>
    </w:p>
    <w:p w14:paraId="1EB97A90" w14:textId="77777777" w:rsidR="00204BEB" w:rsidRPr="00204BEB" w:rsidRDefault="00204BEB" w:rsidP="00204BEB">
      <w:pPr>
        <w:numPr>
          <w:ilvl w:val="0"/>
          <w:numId w:val="6"/>
        </w:numPr>
      </w:pPr>
      <w:r w:rsidRPr="00204BEB">
        <w:rPr>
          <w:b/>
          <w:bCs/>
        </w:rPr>
        <w:t>Could:</w:t>
      </w:r>
      <w:r w:rsidRPr="00204BEB">
        <w:t xml:space="preserve"> Expresses </w:t>
      </w:r>
      <w:r w:rsidRPr="00204BEB">
        <w:rPr>
          <w:b/>
          <w:bCs/>
        </w:rPr>
        <w:t>possibility</w:t>
      </w:r>
      <w:r w:rsidRPr="00204BEB">
        <w:t xml:space="preserve"> or </w:t>
      </w:r>
      <w:r w:rsidRPr="00204BEB">
        <w:rPr>
          <w:b/>
          <w:bCs/>
        </w:rPr>
        <w:t>potential</w:t>
      </w:r>
      <w:r w:rsidRPr="00204BEB">
        <w:t>, not an obligation. Use it to describe hypothetical actions or optional paths.</w:t>
      </w:r>
    </w:p>
    <w:p w14:paraId="4C9FA2B4" w14:textId="77777777" w:rsidR="00204BEB" w:rsidRPr="00204BEB" w:rsidRDefault="00204BEB" w:rsidP="00204BEB">
      <w:pPr>
        <w:numPr>
          <w:ilvl w:val="0"/>
          <w:numId w:val="6"/>
        </w:numPr>
      </w:pPr>
      <w:r w:rsidRPr="00204BEB">
        <w:rPr>
          <w:b/>
          <w:bCs/>
        </w:rPr>
        <w:t>May:</w:t>
      </w:r>
      <w:r w:rsidRPr="00204BEB">
        <w:t xml:space="preserve"> Grants </w:t>
      </w:r>
      <w:r w:rsidRPr="00204BEB">
        <w:rPr>
          <w:b/>
          <w:bCs/>
        </w:rPr>
        <w:t>permission</w:t>
      </w:r>
      <w:r w:rsidRPr="00204BEB">
        <w:t xml:space="preserve"> or </w:t>
      </w:r>
      <w:r w:rsidRPr="00204BEB">
        <w:rPr>
          <w:b/>
          <w:bCs/>
        </w:rPr>
        <w:t>discretion</w:t>
      </w:r>
      <w:r w:rsidRPr="00204BEB">
        <w:t xml:space="preserve"> without imposing a duty. Use it to give parties the option to take certain actions.</w:t>
      </w:r>
    </w:p>
    <w:p w14:paraId="2331BCAB" w14:textId="77777777" w:rsidR="00204BEB" w:rsidRPr="00204BEB" w:rsidRDefault="00204BEB" w:rsidP="00204BEB">
      <w:pPr>
        <w:numPr>
          <w:ilvl w:val="0"/>
          <w:numId w:val="6"/>
        </w:numPr>
      </w:pPr>
      <w:r w:rsidRPr="00204BEB">
        <w:rPr>
          <w:b/>
          <w:bCs/>
        </w:rPr>
        <w:t>Would:</w:t>
      </w:r>
      <w:r w:rsidRPr="00204BEB">
        <w:t xml:space="preserve"> Describes </w:t>
      </w:r>
      <w:r w:rsidRPr="00204BEB">
        <w:rPr>
          <w:b/>
          <w:bCs/>
        </w:rPr>
        <w:t>conditional</w:t>
      </w:r>
      <w:r w:rsidRPr="00204BEB">
        <w:t xml:space="preserve"> or </w:t>
      </w:r>
      <w:r w:rsidRPr="00204BEB">
        <w:rPr>
          <w:b/>
          <w:bCs/>
        </w:rPr>
        <w:t>hypothetical</w:t>
      </w:r>
      <w:r w:rsidRPr="00204BEB">
        <w:t xml:space="preserve"> actions, often dependent on other conditions being met. It does not create legal obligations.</w:t>
      </w:r>
    </w:p>
    <w:p w14:paraId="461FA777" w14:textId="77777777" w:rsidR="00204BEB" w:rsidRPr="00204BEB" w:rsidRDefault="00204BEB" w:rsidP="00204BEB">
      <w:pPr>
        <w:rPr>
          <w:b/>
          <w:bCs/>
        </w:rPr>
      </w:pPr>
      <w:r w:rsidRPr="00204BEB">
        <w:rPr>
          <w:b/>
          <w:bCs/>
        </w:rPr>
        <w:lastRenderedPageBreak/>
        <w:t>Choosing the Right Word in Contracts</w:t>
      </w:r>
    </w:p>
    <w:p w14:paraId="476854AD" w14:textId="77777777" w:rsidR="00204BEB" w:rsidRPr="00204BEB" w:rsidRDefault="00204BEB" w:rsidP="00204BEB">
      <w:r w:rsidRPr="00204BEB">
        <w:t>The choice between these terms has significant legal consequences. When drafting or reviewing contracts:</w:t>
      </w:r>
    </w:p>
    <w:p w14:paraId="08853F87" w14:textId="77777777" w:rsidR="00204BEB" w:rsidRPr="00204BEB" w:rsidRDefault="00204BEB" w:rsidP="00204BEB">
      <w:pPr>
        <w:numPr>
          <w:ilvl w:val="0"/>
          <w:numId w:val="7"/>
        </w:numPr>
      </w:pPr>
      <w:r w:rsidRPr="00204BEB">
        <w:t xml:space="preserve">Use </w:t>
      </w:r>
      <w:r w:rsidRPr="00204BEB">
        <w:rPr>
          <w:b/>
          <w:bCs/>
        </w:rPr>
        <w:t>"will"</w:t>
      </w:r>
      <w:r w:rsidRPr="00204BEB">
        <w:t xml:space="preserve"> for clauses that need to impose a firm, legally enforceable obligation.</w:t>
      </w:r>
    </w:p>
    <w:p w14:paraId="7AE2C6E0" w14:textId="77777777" w:rsidR="00204BEB" w:rsidRPr="00204BEB" w:rsidRDefault="00204BEB" w:rsidP="00204BEB">
      <w:pPr>
        <w:numPr>
          <w:ilvl w:val="0"/>
          <w:numId w:val="7"/>
        </w:numPr>
      </w:pPr>
      <w:r w:rsidRPr="00204BEB">
        <w:t xml:space="preserve">Use </w:t>
      </w:r>
      <w:r w:rsidRPr="00204BEB">
        <w:rPr>
          <w:b/>
          <w:bCs/>
        </w:rPr>
        <w:t>"should"</w:t>
      </w:r>
      <w:r w:rsidRPr="00204BEB">
        <w:t xml:space="preserve"> to set expectations or guidelines that are not intended to be enforceable.</w:t>
      </w:r>
    </w:p>
    <w:p w14:paraId="68F47F5A" w14:textId="77777777" w:rsidR="00204BEB" w:rsidRPr="00204BEB" w:rsidRDefault="00204BEB" w:rsidP="00204BEB">
      <w:pPr>
        <w:numPr>
          <w:ilvl w:val="0"/>
          <w:numId w:val="7"/>
        </w:numPr>
      </w:pPr>
      <w:r w:rsidRPr="00204BEB">
        <w:t xml:space="preserve">Use </w:t>
      </w:r>
      <w:r w:rsidRPr="00204BEB">
        <w:rPr>
          <w:b/>
          <w:bCs/>
        </w:rPr>
        <w:t>"could"</w:t>
      </w:r>
      <w:r w:rsidRPr="00204BEB">
        <w:t xml:space="preserve"> to describe optional scenarios that provide flexibility.</w:t>
      </w:r>
    </w:p>
    <w:p w14:paraId="06C682D4" w14:textId="77777777" w:rsidR="00204BEB" w:rsidRPr="00204BEB" w:rsidRDefault="00204BEB" w:rsidP="00204BEB">
      <w:pPr>
        <w:numPr>
          <w:ilvl w:val="0"/>
          <w:numId w:val="7"/>
        </w:numPr>
      </w:pPr>
      <w:r w:rsidRPr="00204BEB">
        <w:t xml:space="preserve">Use </w:t>
      </w:r>
      <w:r w:rsidRPr="00204BEB">
        <w:rPr>
          <w:b/>
          <w:bCs/>
        </w:rPr>
        <w:t>"may"</w:t>
      </w:r>
      <w:r w:rsidRPr="00204BEB">
        <w:t xml:space="preserve"> to grant permission or discretion, ensuring the party has a choice in how they act.</w:t>
      </w:r>
    </w:p>
    <w:p w14:paraId="0895BE69" w14:textId="77777777" w:rsidR="00204BEB" w:rsidRPr="00204BEB" w:rsidRDefault="00204BEB" w:rsidP="00204BEB">
      <w:pPr>
        <w:numPr>
          <w:ilvl w:val="0"/>
          <w:numId w:val="7"/>
        </w:numPr>
      </w:pPr>
      <w:r w:rsidRPr="00204BEB">
        <w:t xml:space="preserve">Use </w:t>
      </w:r>
      <w:r w:rsidRPr="00204BEB">
        <w:rPr>
          <w:b/>
          <w:bCs/>
        </w:rPr>
        <w:t>"would"</w:t>
      </w:r>
      <w:r w:rsidRPr="00204BEB">
        <w:t xml:space="preserve"> for conditional or hypothetical actions, particularly when describing outcomes dependent on certain events.</w:t>
      </w:r>
    </w:p>
    <w:p w14:paraId="73B668E1" w14:textId="77777777" w:rsidR="00204BEB" w:rsidRPr="00204BEB" w:rsidRDefault="00204BEB" w:rsidP="00204BEB">
      <w:r w:rsidRPr="00204BEB">
        <w:t>Understanding these nuances ensures that contracts are clear, enforceable, and aligned with the parties' intentions. Misusing these terms can lead to ambiguity, disputes, or unintended legal consequences.</w:t>
      </w:r>
    </w:p>
    <w:p w14:paraId="2F0D459F" w14:textId="77777777" w:rsidR="007A6B82" w:rsidRDefault="007A6B82"/>
    <w:sectPr w:rsidR="007A6B82">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BB42C73"/>
    <w:multiLevelType w:val="multilevel"/>
    <w:tmpl w:val="F0CA2F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C3212D3"/>
    <w:multiLevelType w:val="multilevel"/>
    <w:tmpl w:val="B28AD8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C530DD1"/>
    <w:multiLevelType w:val="multilevel"/>
    <w:tmpl w:val="997255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55E6BC0"/>
    <w:multiLevelType w:val="multilevel"/>
    <w:tmpl w:val="CE74E9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80A53E6"/>
    <w:multiLevelType w:val="multilevel"/>
    <w:tmpl w:val="F17E31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D8C3BDC"/>
    <w:multiLevelType w:val="multilevel"/>
    <w:tmpl w:val="530087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7630606"/>
    <w:multiLevelType w:val="multilevel"/>
    <w:tmpl w:val="8076D7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03008476">
    <w:abstractNumId w:val="0"/>
  </w:num>
  <w:num w:numId="2" w16cid:durableId="720132308">
    <w:abstractNumId w:val="4"/>
  </w:num>
  <w:num w:numId="3" w16cid:durableId="2097898132">
    <w:abstractNumId w:val="2"/>
  </w:num>
  <w:num w:numId="4" w16cid:durableId="1313413762">
    <w:abstractNumId w:val="1"/>
  </w:num>
  <w:num w:numId="5" w16cid:durableId="420567317">
    <w:abstractNumId w:val="3"/>
  </w:num>
  <w:num w:numId="6" w16cid:durableId="922835983">
    <w:abstractNumId w:val="5"/>
  </w:num>
  <w:num w:numId="7" w16cid:durableId="157319466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203"/>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6B82"/>
    <w:rsid w:val="00204BEB"/>
    <w:rsid w:val="006D6DF8"/>
    <w:rsid w:val="007A6B82"/>
    <w:rsid w:val="00846C96"/>
  </w:rsids>
  <m:mathPr>
    <m:mathFont m:val="Cambria Math"/>
    <m:brkBin m:val="before"/>
    <m:brkBinSub m:val="--"/>
    <m:smallFrac m:val="0"/>
    <m:dispDef/>
    <m:lMargin m:val="0"/>
    <m:rMargin m:val="0"/>
    <m:defJc m:val="centerGroup"/>
    <m:wrapIndent m:val="1440"/>
    <m:intLim m:val="subSup"/>
    <m:naryLim m:val="undOvr"/>
  </m:mathPr>
  <w:themeFontLang w:val="en-C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442832"/>
  <w15:chartTrackingRefBased/>
  <w15:docId w15:val="{B65C2D7C-D61C-4B49-8147-8912FB997E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C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A6B8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A6B8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A6B8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A6B8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A6B8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A6B8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A6B8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A6B8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A6B8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A6B8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A6B8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A6B8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A6B8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A6B8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A6B8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A6B8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A6B8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A6B82"/>
    <w:rPr>
      <w:rFonts w:eastAsiaTheme="majorEastAsia" w:cstheme="majorBidi"/>
      <w:color w:val="272727" w:themeColor="text1" w:themeTint="D8"/>
    </w:rPr>
  </w:style>
  <w:style w:type="paragraph" w:styleId="Title">
    <w:name w:val="Title"/>
    <w:basedOn w:val="Normal"/>
    <w:next w:val="Normal"/>
    <w:link w:val="TitleChar"/>
    <w:uiPriority w:val="10"/>
    <w:qFormat/>
    <w:rsid w:val="007A6B8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A6B8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A6B8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A6B8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A6B82"/>
    <w:pPr>
      <w:spacing w:before="160"/>
      <w:jc w:val="center"/>
    </w:pPr>
    <w:rPr>
      <w:i/>
      <w:iCs/>
      <w:color w:val="404040" w:themeColor="text1" w:themeTint="BF"/>
    </w:rPr>
  </w:style>
  <w:style w:type="character" w:customStyle="1" w:styleId="QuoteChar">
    <w:name w:val="Quote Char"/>
    <w:basedOn w:val="DefaultParagraphFont"/>
    <w:link w:val="Quote"/>
    <w:uiPriority w:val="29"/>
    <w:rsid w:val="007A6B82"/>
    <w:rPr>
      <w:i/>
      <w:iCs/>
      <w:color w:val="404040" w:themeColor="text1" w:themeTint="BF"/>
    </w:rPr>
  </w:style>
  <w:style w:type="paragraph" w:styleId="ListParagraph">
    <w:name w:val="List Paragraph"/>
    <w:basedOn w:val="Normal"/>
    <w:uiPriority w:val="34"/>
    <w:qFormat/>
    <w:rsid w:val="007A6B82"/>
    <w:pPr>
      <w:ind w:left="720"/>
      <w:contextualSpacing/>
    </w:pPr>
  </w:style>
  <w:style w:type="character" w:styleId="IntenseEmphasis">
    <w:name w:val="Intense Emphasis"/>
    <w:basedOn w:val="DefaultParagraphFont"/>
    <w:uiPriority w:val="21"/>
    <w:qFormat/>
    <w:rsid w:val="007A6B82"/>
    <w:rPr>
      <w:i/>
      <w:iCs/>
      <w:color w:val="0F4761" w:themeColor="accent1" w:themeShade="BF"/>
    </w:rPr>
  </w:style>
  <w:style w:type="paragraph" w:styleId="IntenseQuote">
    <w:name w:val="Intense Quote"/>
    <w:basedOn w:val="Normal"/>
    <w:next w:val="Normal"/>
    <w:link w:val="IntenseQuoteChar"/>
    <w:uiPriority w:val="30"/>
    <w:qFormat/>
    <w:rsid w:val="007A6B8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A6B82"/>
    <w:rPr>
      <w:i/>
      <w:iCs/>
      <w:color w:val="0F4761" w:themeColor="accent1" w:themeShade="BF"/>
    </w:rPr>
  </w:style>
  <w:style w:type="character" w:styleId="IntenseReference">
    <w:name w:val="Intense Reference"/>
    <w:basedOn w:val="DefaultParagraphFont"/>
    <w:uiPriority w:val="32"/>
    <w:qFormat/>
    <w:rsid w:val="007A6B82"/>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90930586">
      <w:bodyDiv w:val="1"/>
      <w:marLeft w:val="0"/>
      <w:marRight w:val="0"/>
      <w:marTop w:val="0"/>
      <w:marBottom w:val="0"/>
      <w:divBdr>
        <w:top w:val="none" w:sz="0" w:space="0" w:color="auto"/>
        <w:left w:val="none" w:sz="0" w:space="0" w:color="auto"/>
        <w:bottom w:val="none" w:sz="0" w:space="0" w:color="auto"/>
        <w:right w:val="none" w:sz="0" w:space="0" w:color="auto"/>
      </w:divBdr>
    </w:div>
    <w:div w:id="16515197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896</Words>
  <Characters>5112</Characters>
  <Application>Microsoft Office Word</Application>
  <DocSecurity>0</DocSecurity>
  <Lines>42</Lines>
  <Paragraphs>11</Paragraphs>
  <ScaleCrop>false</ScaleCrop>
  <Company/>
  <LinksUpToDate>false</LinksUpToDate>
  <CharactersWithSpaces>5997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Paola Fonseca</dc:creator>
  <cp:keywords/>
  <dc:description/>
  <cp:lastModifiedBy>Paola Fonseca</cp:lastModifiedBy>
  <cp:revision>2</cp:revision>
  <dcterms:created xsi:type="dcterms:W3CDTF">2024-09-16T21:27:00Z</dcterms:created>
  <dcterms:modified xsi:type="dcterms:W3CDTF">2024-09-16T21:27:00Z</dcterms:modified>
</cp:coreProperties>
</file>